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eastAsiaTheme="minorEastAsia"/>
          <w:b/>
          <w:color w:val="auto"/>
          <w:sz w:val="44"/>
          <w:szCs w:val="44"/>
          <w:highlight w:val="none"/>
          <w:lang w:val="en-US" w:eastAsia="zh-CN"/>
        </w:rPr>
      </w:pPr>
    </w:p>
    <w:p>
      <w:pPr>
        <w:widowControl/>
        <w:spacing w:line="360" w:lineRule="auto"/>
        <w:jc w:val="center"/>
        <w:outlineLvl w:val="0"/>
        <w:rPr>
          <w:b/>
          <w:spacing w:val="-6"/>
          <w:sz w:val="52"/>
          <w:szCs w:val="52"/>
        </w:rPr>
      </w:pPr>
      <w:bookmarkStart w:id="0" w:name="_Toc25130"/>
    </w:p>
    <w:p>
      <w:pPr>
        <w:widowControl/>
        <w:spacing w:line="360" w:lineRule="auto"/>
        <w:jc w:val="center"/>
        <w:outlineLvl w:val="0"/>
        <w:rPr>
          <w:b/>
          <w:spacing w:val="-6"/>
          <w:sz w:val="52"/>
          <w:szCs w:val="5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宋体"/>
          <w:b/>
          <w:color w:val="auto"/>
          <w:sz w:val="40"/>
          <w:szCs w:val="40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洛阳市中</w:t>
      </w:r>
      <w:r>
        <w:rPr>
          <w:rFonts w:hint="eastAsia" w:ascii="宋体" w:hAnsi="宋体" w:cs="宋体"/>
          <w:b/>
          <w:color w:val="auto"/>
          <w:sz w:val="40"/>
          <w:szCs w:val="40"/>
        </w:rPr>
        <w:t>医院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cs="宋体" w:eastAsiaTheme="minorEastAsia"/>
          <w:b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老年照护中心洗浴机</w:t>
      </w:r>
      <w:r>
        <w:rPr>
          <w:rFonts w:hint="eastAsia" w:ascii="宋体" w:hAnsi="宋体" w:cs="宋体"/>
          <w:b/>
          <w:sz w:val="40"/>
          <w:szCs w:val="40"/>
          <w:lang w:val="en-US" w:eastAsia="zh-CN"/>
        </w:rPr>
        <w:t>采购项目</w:t>
      </w:r>
    </w:p>
    <w:p>
      <w:pPr>
        <w:jc w:val="center"/>
        <w:rPr>
          <w:rFonts w:ascii="宋体" w:hAnsi="宋体" w:cs="宋体"/>
          <w:b/>
          <w:sz w:val="40"/>
          <w:szCs w:val="40"/>
          <w:highlight w:val="cyan"/>
        </w:rPr>
      </w:pPr>
    </w:p>
    <w:p>
      <w:pPr>
        <w:ind w:firstLine="803" w:firstLineChars="200"/>
        <w:jc w:val="center"/>
        <w:rPr>
          <w:rFonts w:ascii="宋体" w:hAnsi="宋体" w:cs="宋体"/>
          <w:b/>
          <w:sz w:val="40"/>
          <w:szCs w:val="40"/>
        </w:rPr>
      </w:pPr>
    </w:p>
    <w:p>
      <w:pPr>
        <w:jc w:val="center"/>
        <w:rPr>
          <w:rFonts w:ascii="宋体" w:hAnsi="宋体" w:cs="宋体"/>
          <w:b/>
          <w:sz w:val="40"/>
          <w:szCs w:val="40"/>
        </w:rPr>
      </w:pPr>
    </w:p>
    <w:p>
      <w:pPr>
        <w:pStyle w:val="26"/>
      </w:pPr>
    </w:p>
    <w:p>
      <w:pPr>
        <w:widowControl/>
        <w:spacing w:line="360" w:lineRule="auto"/>
        <w:jc w:val="center"/>
        <w:outlineLvl w:val="0"/>
        <w:rPr>
          <w:b/>
          <w:sz w:val="52"/>
          <w:szCs w:val="52"/>
        </w:rPr>
      </w:pPr>
    </w:p>
    <w:p>
      <w:pPr>
        <w:widowControl/>
        <w:spacing w:line="360" w:lineRule="auto"/>
        <w:jc w:val="center"/>
        <w:outlineLvl w:val="0"/>
        <w:rPr>
          <w:b/>
          <w:sz w:val="52"/>
          <w:szCs w:val="52"/>
        </w:rPr>
      </w:pPr>
    </w:p>
    <w:p>
      <w:pPr>
        <w:jc w:val="center"/>
        <w:rPr>
          <w:rFonts w:ascii="宋体" w:hAnsi="宋体" w:cs="宋体"/>
          <w:b/>
          <w:sz w:val="84"/>
        </w:rPr>
      </w:pPr>
      <w:r>
        <w:rPr>
          <w:rFonts w:hint="eastAsia" w:ascii="宋体" w:hAnsi="宋体" w:cs="宋体"/>
          <w:b/>
          <w:sz w:val="84"/>
        </w:rPr>
        <w:t>公开议价文件</w:t>
      </w:r>
    </w:p>
    <w:p>
      <w:pPr>
        <w:widowControl/>
        <w:spacing w:line="360" w:lineRule="auto"/>
        <w:jc w:val="center"/>
        <w:outlineLvl w:val="0"/>
        <w:rPr>
          <w:b/>
          <w:sz w:val="52"/>
          <w:szCs w:val="52"/>
          <w:highlight w:val="none"/>
        </w:rPr>
      </w:pPr>
    </w:p>
    <w:p>
      <w:pPr>
        <w:jc w:val="center"/>
        <w:rPr>
          <w:rFonts w:hint="default" w:ascii="宋体" w:hAnsi="宋体" w:eastAsia="宋体" w:cs="宋体"/>
          <w:b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32"/>
          <w:highlight w:val="none"/>
        </w:rPr>
        <w:t>项目编号：</w:t>
      </w:r>
      <w:r>
        <w:rPr>
          <w:rFonts w:hint="eastAsia" w:ascii="宋体" w:hAnsi="宋体" w:cs="宋体"/>
          <w:b/>
          <w:sz w:val="32"/>
          <w:highlight w:val="none"/>
          <w:lang w:val="en-US" w:eastAsia="zh-CN"/>
        </w:rPr>
        <w:t>LYSZYY</w:t>
      </w:r>
      <w:r>
        <w:rPr>
          <w:rFonts w:hint="eastAsia" w:ascii="宋体" w:hAnsi="宋体" w:cs="宋体"/>
          <w:b/>
          <w:sz w:val="32"/>
          <w:highlight w:val="none"/>
        </w:rPr>
        <w:t>ZBB-YN-</w:t>
      </w:r>
      <w:r>
        <w:rPr>
          <w:rFonts w:hint="eastAsia" w:ascii="宋体" w:hAnsi="宋体" w:cs="宋体"/>
          <w:b/>
          <w:sz w:val="32"/>
          <w:highlight w:val="none"/>
          <w:lang w:val="en-US" w:eastAsia="zh-CN"/>
        </w:rPr>
        <w:t>2025</w:t>
      </w:r>
      <w:r>
        <w:rPr>
          <w:rFonts w:hint="eastAsia" w:ascii="宋体" w:hAnsi="宋体" w:cs="宋体"/>
          <w:b/>
          <w:sz w:val="32"/>
          <w:highlight w:val="none"/>
        </w:rPr>
        <w:t>-</w:t>
      </w:r>
      <w:r>
        <w:rPr>
          <w:rFonts w:hint="eastAsia" w:ascii="宋体" w:hAnsi="宋体" w:cs="宋体"/>
          <w:b/>
          <w:sz w:val="32"/>
          <w:highlight w:val="none"/>
          <w:lang w:val="en-US" w:eastAsia="zh-CN"/>
        </w:rPr>
        <w:t>09</w:t>
      </w:r>
    </w:p>
    <w:p>
      <w:pPr>
        <w:widowControl/>
        <w:spacing w:line="360" w:lineRule="auto"/>
        <w:jc w:val="both"/>
        <w:outlineLvl w:val="0"/>
        <w:rPr>
          <w:b/>
          <w:sz w:val="52"/>
          <w:szCs w:val="52"/>
          <w:highlight w:val="none"/>
        </w:rPr>
      </w:pPr>
    </w:p>
    <w:p>
      <w:pPr>
        <w:spacing w:line="360" w:lineRule="auto"/>
        <w:jc w:val="center"/>
        <w:rPr>
          <w:rFonts w:ascii="宋体" w:hAnsi="宋体" w:cs="宋体"/>
          <w:b/>
          <w:sz w:val="30"/>
          <w:szCs w:val="30"/>
          <w:highlight w:val="none"/>
        </w:rPr>
      </w:pPr>
      <w:r>
        <w:rPr>
          <w:rFonts w:hint="eastAsia" w:ascii="宋体" w:hAnsi="宋体" w:cs="宋体"/>
          <w:b/>
          <w:sz w:val="30"/>
          <w:szCs w:val="30"/>
          <w:highlight w:val="none"/>
        </w:rPr>
        <w:t>采购人：</w:t>
      </w:r>
      <w:r>
        <w:rPr>
          <w:rFonts w:hint="eastAsia" w:ascii="宋体" w:hAnsi="宋体" w:cs="宋体"/>
          <w:b/>
          <w:sz w:val="30"/>
          <w:szCs w:val="30"/>
          <w:highlight w:val="none"/>
          <w:lang w:val="en-US" w:eastAsia="zh-CN"/>
        </w:rPr>
        <w:t>洛阳市中</w:t>
      </w:r>
      <w:r>
        <w:rPr>
          <w:rFonts w:hint="eastAsia" w:ascii="宋体" w:hAnsi="宋体" w:cs="宋体"/>
          <w:b/>
          <w:sz w:val="30"/>
          <w:szCs w:val="30"/>
          <w:highlight w:val="none"/>
        </w:rPr>
        <w:t>医院</w:t>
      </w:r>
    </w:p>
    <w:p>
      <w:pPr>
        <w:spacing w:line="360" w:lineRule="auto"/>
        <w:jc w:val="center"/>
        <w:rPr>
          <w:rFonts w:ascii="宋体" w:hAnsi="宋体" w:cs="宋体"/>
          <w:b/>
          <w:sz w:val="30"/>
          <w:szCs w:val="30"/>
          <w:highlight w:val="none"/>
        </w:rPr>
      </w:pPr>
      <w:r>
        <w:rPr>
          <w:rFonts w:hint="eastAsia" w:ascii="宋体" w:hAnsi="宋体" w:cs="宋体"/>
          <w:b/>
          <w:sz w:val="30"/>
          <w:szCs w:val="30"/>
          <w:highlight w:val="none"/>
          <w:lang w:eastAsia="zh-CN"/>
        </w:rPr>
        <w:t>2025</w:t>
      </w:r>
      <w:r>
        <w:rPr>
          <w:rFonts w:hint="eastAsia" w:ascii="宋体" w:hAnsi="宋体" w:cs="宋体"/>
          <w:b/>
          <w:sz w:val="30"/>
          <w:szCs w:val="30"/>
          <w:highlight w:val="none"/>
        </w:rPr>
        <w:t>年</w:t>
      </w:r>
      <w:r>
        <w:rPr>
          <w:rFonts w:hint="eastAsia" w:ascii="宋体" w:hAnsi="宋体" w:cs="宋体"/>
          <w:b/>
          <w:sz w:val="32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sz w:val="30"/>
          <w:szCs w:val="30"/>
          <w:highlight w:val="none"/>
        </w:rPr>
        <w:t>月</w:t>
      </w:r>
    </w:p>
    <w:p>
      <w:pPr>
        <w:jc w:val="center"/>
        <w:rPr>
          <w:rFonts w:ascii="宋体" w:hAnsi="宋体"/>
          <w:b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第一章  公开议价公告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both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/>
        <w:jc w:val="center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洛阳市中医院老年照护中心洗浴机</w:t>
      </w:r>
      <w:r>
        <w:rPr>
          <w:rFonts w:hint="eastAsia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项目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/>
        <w:textAlignment w:val="auto"/>
        <w:rPr>
          <w:rFonts w:hint="eastAsia" w:eastAsia="宋体" w:cs="Times New Roman"/>
          <w:spacing w:val="7"/>
          <w:sz w:val="24"/>
          <w:szCs w:val="20"/>
          <w:lang w:val="en-US" w:eastAsia="zh-CN" w:bidi="ar"/>
        </w:rPr>
      </w:pP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一、项目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概况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：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1.项目编号：LYSZYYZBB-YN-2025-09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2.项目名称：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洛阳市中医院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老年照护中心洗浴机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采购项目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3.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项目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预算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165000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4.资金来源：自筹资金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5.采购需求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：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(1）采购货物的名称、数量、简要技术需求：因医院业务发展需要，现需采购洗浴机1台，参数详见议价文件第三章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。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（2）采购范围：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货物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的供货、运输、保险、装卸、搬运、安装、检测、调试、验收交付、培训、技术支持、售后保修、相关配套服务等；</w:t>
      </w:r>
    </w:p>
    <w:p>
      <w:pPr>
        <w:pStyle w:val="167"/>
        <w:autoSpaceDE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交付使用期：自合同签订后15日历天内完成供货，安装调试完成，并交付使用；</w:t>
      </w:r>
    </w:p>
    <w:p>
      <w:pPr>
        <w:pStyle w:val="167"/>
        <w:autoSpaceDE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（4）交货地点：采购人指定地点；</w:t>
      </w:r>
    </w:p>
    <w:p>
      <w:pPr>
        <w:pStyle w:val="167"/>
        <w:autoSpaceDE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（5）质量要求：符合国家相关合格标准；</w:t>
      </w:r>
    </w:p>
    <w:p>
      <w:pPr>
        <w:pStyle w:val="167"/>
        <w:autoSpaceDE w:val="0"/>
        <w:adjustRightInd w:val="0"/>
        <w:snapToGrid w:val="0"/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（6）验收标准：满足国家、行业及采购人验收标准。</w:t>
      </w:r>
    </w:p>
    <w:p>
      <w:pPr>
        <w:pStyle w:val="167"/>
        <w:autoSpaceDE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6.本项目是否接受联合体投标：否。</w:t>
      </w:r>
    </w:p>
    <w:p>
      <w:pPr>
        <w:pStyle w:val="167"/>
        <w:autoSpaceDE w:val="0"/>
        <w:adjustRightInd w:val="0"/>
        <w:snapToGrid w:val="0"/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7.是否接受进口产品：否。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二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、供应商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资格</w:t>
      </w: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</w:rPr>
        <w:t>要求：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1.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满足《中华人民共和国政府采购法》第二十二条规定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；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2.供应商具有独立承担民事责任的能力，须提供证明材料（包括但不限于营业执照或事业单位法人证书等，响应文件中须附扫描件）；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3.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本项目的特定资格要求：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3.1供应商是生产商的须提供医疗器械生产许可证；供应商是代理商的须提供医疗器械经营许可证（或医疗器械经营备案凭证）；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3.2投标产品须符合中华人民共和国国务院令第739号《医疗器械监督管理条例》相关规定，应具有有效期内的医疗器械注册证或医疗器械产品备案凭证；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3.3单位负责人为同一人或者存在直接控股、管理关系的不同投标人，不得参加同一合同项下的政府采购活动；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 xml:space="preserve">3.4本项目不接受联合体投标。 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4.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信誉要求：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未被列入失信被执行人、重大税收违法失信主体、政府采购严重违法失信行为记录名单，提供查询结果页面（应显示查询日期，查询日期在磋商公告发布之后）；查询渠道：失信被执行人通过“中国执行信息公开网”网站查询，重大税收违法失信主体通过“信用中国”网站查询，政府采购严重违法失信行为通过“中国政府采购网”查询。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三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报名及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获取公开议价文件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报名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时间：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2025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23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2025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26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日，每天上午0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0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:00至12:00，下午12:00至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23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: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59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（北京时间，法定节假日除外）。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报名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方式：将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报名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资料清单（见公告末尾）纸质版加盖公章，扫描PDF版发至邮箱zbbyncg@163.com。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（三）议价文件获取方式：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见公告末尾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附件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四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、发布公告的媒介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本次公开议价公告在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洛阳市中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医院官网发布。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五、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公开议价的时间及地点</w:t>
      </w:r>
    </w:p>
    <w:p>
      <w:pPr>
        <w:spacing w:line="360" w:lineRule="auto"/>
        <w:ind w:firstLine="720" w:firstLineChars="300"/>
        <w:jc w:val="left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议价时间：2025年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 w:bidi="ar-SA"/>
        </w:rPr>
        <w:t>9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 w:bidi="ar-SA"/>
        </w:rPr>
        <w:t>29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日下午15点00分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20" w:firstLineChars="3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议价地点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：洛阳市中医院西工院区15楼会议室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720" w:firstLineChars="30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届时请供应商带上响应文件（一式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三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份，一正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两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副）准时到会（过时视为弃权）。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六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、联系事项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联系地址：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洛阳市中医院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招标办公室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邮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 xml:space="preserve">    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编：4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71000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联系人：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杨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老师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 xml:space="preserve">/高老师      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联系电话：037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-6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2212613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    </w:t>
      </w:r>
    </w:p>
    <w:p>
      <w:pPr>
        <w:pStyle w:val="2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邮箱：zbbyncg@163.com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七、监督部门及电话</w:t>
      </w:r>
    </w:p>
    <w:p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 xml:space="preserve">洛阳市中医院纪检监察室  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037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-6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2212628</w:t>
      </w:r>
    </w:p>
    <w:p/>
    <w:p>
      <w:pPr>
        <w:widowControl/>
        <w:numPr>
          <w:ilvl w:val="0"/>
          <w:numId w:val="1"/>
        </w:numPr>
        <w:ind w:left="0" w:leftChars="0" w:firstLine="0" w:firstLineChars="0"/>
        <w:jc w:val="center"/>
        <w:rPr>
          <w:rFonts w:hint="default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  <w:r>
        <w:rPr>
          <w:spacing w:val="7"/>
        </w:rPr>
        <w:br w:type="page"/>
      </w:r>
      <w:r>
        <w:rPr>
          <w:rFonts w:hint="eastAsia" w:asciiTheme="minorEastAsia" w:hAnsiTheme="minorEastAsia" w:eastAsia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  <w:t xml:space="preserve"> </w:t>
      </w:r>
      <w:r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  <w:t>响应人须知</w:t>
      </w:r>
      <w:bookmarkStart w:id="35" w:name="_GoBack"/>
      <w:bookmarkEnd w:id="35"/>
    </w:p>
    <w:p>
      <w:pPr>
        <w:rPr>
          <w:spacing w:val="7"/>
        </w:rPr>
      </w:pPr>
    </w:p>
    <w:tbl>
      <w:tblPr>
        <w:tblStyle w:val="28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68"/>
        <w:gridCol w:w="6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条款号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条款名称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编列内容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spacing w:line="440" w:lineRule="exac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洛阳市中医院老年照护中心洗浴机采购项目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LYSZYYZBB-YN-2025-09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标段划分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本次采购共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个包。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响应人应就本项目进行完整响应，否则将不被接受。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交付期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自合同签订后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15日历天内完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成供货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spacing w:val="6"/>
                <w:szCs w:val="21"/>
                <w:lang w:val="en-US" w:eastAsia="zh-CN"/>
              </w:rPr>
              <w:t>最高限价（包）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预算控制金额：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165000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各供应商的报价不得超过本包预算金额（最高限价），各类货物单价均不得超出采购清单中货物预算控制单价，否则其响应将被否决。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Theme="minorEastAsia"/>
                <w:spacing w:val="6"/>
                <w:szCs w:val="21"/>
              </w:rPr>
            </w:pPr>
            <w:r>
              <w:rPr>
                <w:rFonts w:ascii="Times New Roman" w:hAnsi="Times New Roman" w:eastAsiaTheme="minorEastAsia"/>
                <w:spacing w:val="6"/>
                <w:szCs w:val="21"/>
              </w:rPr>
              <w:t>报价的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/>
                <w:spacing w:val="6"/>
                <w:szCs w:val="21"/>
                <w:lang w:val="en-US" w:eastAsia="zh-CN"/>
              </w:rPr>
            </w:pPr>
            <w:r>
              <w:rPr>
                <w:rFonts w:ascii="Times New Roman" w:hAnsi="Times New Roman" w:eastAsiaTheme="minorEastAsia"/>
                <w:spacing w:val="6"/>
                <w:szCs w:val="21"/>
              </w:rPr>
              <w:t>其他要求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66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1.二次报价不得高于一次报价。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2.报价应包含为完成本项目所需要的全部费用和税金，如运费、安装费、人员工资、社会保险、加班费等各项福利、人员工装、物品损耗、招标代理服务费等。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资金落实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自筹资金，已落实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color w:val="000000"/>
                <w:spacing w:val="6"/>
                <w:szCs w:val="21"/>
                <w:highlight w:val="none"/>
              </w:rPr>
              <w:t>付款方式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根据合同约定付款。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是否接受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联合体投标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踏勘现场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不组织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签字或盖章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议价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文件要求，在需要签字的地方由法定代表人或其委托代理人签字，在需要盖章的地方加盖供应商公章。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响应文件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份数及密封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1.响应文件正本一份，副本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份，包含全部响应文件内容电子文档的U盘一份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电子版材料为签字、盖章后的PDF版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2.响应文件的密封：供应商应将响应文件正本、副本和电子版密封在一个包封内。包封封口处以密封条密封，并骑缝加盖供应商单位公章。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响应文件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装订要求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响应文件的正本与副本应采用左侧胶装方式装订成册，并编制目录，不得采用活页夹等可随时拆换的方式装订，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书脊上需标明项目名称、供应商名称。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封套上写明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供应商名称：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（项目名称）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响应文件</w:t>
            </w:r>
          </w:p>
          <w:p>
            <w:pPr>
              <w:pStyle w:val="14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分前不得开启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响应文件递交的截止时间及地点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递交的截止时间：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29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15时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（北京时间）；</w:t>
            </w:r>
          </w:p>
          <w:p>
            <w:pPr>
              <w:pStyle w:val="14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洛阳市中医院西工院区15楼会议室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singl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议价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和地点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同响应文件递交的截止时间及地点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议价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保证金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不收取。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样品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无需提供样品，需提供所投产品宣传彩页。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小组的组建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小组构成：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评标定标</w:t>
            </w:r>
          </w:p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方法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在产品符合采购需求、质量、服务等要求的前提下，满足采购文件实质性响应要求且报价最低的确定为成交供应商；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响应有效期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60日历天（从响应截止时间算起）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成交结果公布媒介及期限</w:t>
            </w:r>
          </w:p>
        </w:tc>
        <w:tc>
          <w:tcPr>
            <w:tcW w:w="6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公布媒介：洛阳市中医院官网</w:t>
            </w:r>
          </w:p>
          <w:p>
            <w:pPr>
              <w:pStyle w:val="14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公告期限：1个工作日。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243" w:type="dxa"/>
            <w:gridSpan w:val="2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需要补充的其他内容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243" w:type="dxa"/>
            <w:gridSpan w:val="2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供应商自行承担参加本次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议价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活动所发生的所有费用。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.2</w:t>
            </w:r>
          </w:p>
        </w:tc>
        <w:tc>
          <w:tcPr>
            <w:tcW w:w="8243" w:type="dxa"/>
            <w:gridSpan w:val="2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重新确定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供应商：按照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须知第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条规定的情形确定的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候选人出现下述情况：排名第一的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候选人放弃中标或者因不可抗力不能履行合同或者被查实存在影响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结果的违法行为等情形，采购人可以按照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议价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小组提出的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候选人名单排序依次确定其他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候选人为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成交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供应商，也可以重新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pStyle w:val="14"/>
              <w:spacing w:line="348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43" w:type="dxa"/>
            <w:gridSpan w:val="2"/>
            <w:noWrap w:val="0"/>
            <w:vAlign w:val="center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议价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文件的最终解释权归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kern w:val="28"/>
                <w:sz w:val="24"/>
                <w:szCs w:val="24"/>
              </w:rPr>
              <w:t>人。</w:t>
            </w:r>
          </w:p>
        </w:tc>
      </w:tr>
    </w:tbl>
    <w:p>
      <w:pPr>
        <w:widowControl/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center"/>
        <w:rPr>
          <w:rFonts w:hint="default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  <w:t xml:space="preserve">第三章 </w:t>
      </w:r>
      <w:r>
        <w:rPr>
          <w:rFonts w:hint="eastAsia" w:asciiTheme="minorEastAsia" w:hAnsiTheme="minorEastAsia" w:eastAsia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  <w:t>采购</w:t>
      </w:r>
      <w:r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  <w:t>需求</w:t>
      </w:r>
    </w:p>
    <w:p>
      <w:pPr>
        <w:spacing w:line="560" w:lineRule="exact"/>
        <w:ind w:firstLine="482" w:firstLineChars="200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一、项目概况</w:t>
      </w:r>
    </w:p>
    <w:p>
      <w:pPr>
        <w:pStyle w:val="241"/>
        <w:spacing w:line="420" w:lineRule="exact"/>
        <w:rPr>
          <w:rFonts w:hint="default" w:ascii="宋体" w:hAnsi="宋体" w:eastAsia="宋体" w:cs="Times New Roman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1"/>
          <w:highlight w:val="none"/>
          <w:lang w:val="en-US" w:eastAsia="zh-CN" w:bidi="ar-SA"/>
        </w:rPr>
        <w:t>医院业务发展需要，现需采购洗浴机1台。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 w:firstLine="482" w:firstLineChars="200"/>
        <w:jc w:val="both"/>
        <w:textAlignment w:val="auto"/>
        <w:rPr>
          <w:rFonts w:hint="default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二、规格和参数</w:t>
      </w:r>
    </w:p>
    <w:p>
      <w:pPr>
        <w:pStyle w:val="24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center"/>
        <w:textAlignment w:val="auto"/>
        <w:rPr>
          <w:rFonts w:hint="default" w:ascii="宋体" w:hAnsi="宋体" w:eastAsia="宋体" w:cs="Times New Roman"/>
          <w:b/>
          <w:bCs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1"/>
          <w:highlight w:val="none"/>
          <w:lang w:val="en-US" w:eastAsia="zh-CN" w:bidi="ar-SA"/>
        </w:rPr>
        <w:t>洗浴机参数要求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 xml:space="preserve">材质：框架/不锈钢，颈帘.侧帘/涤纶纺织，喷咀/PVC，洗澡床网/化纤材质； 头枕EVA；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★材质安全性要求：为确保使用者的安全，所有直接接触皮肤的材质需满足以 下要求：①无皮肤刺激性：不锈钢和EVA材质不得对皮肤产生刺激反应。②无 致敏性：不锈钢和EVA材质不得引起过敏反应。③无细胞毒性：不锈钢和EVA 材质对细胞无毒性影响。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ascii="宋体" w:hAnsi="宋体" w:eastAsia="宋体" w:cs="宋体"/>
          <w:sz w:val="24"/>
          <w:szCs w:val="24"/>
        </w:rPr>
        <w:t>需提供由第三方检测机构出具的检测报告复印件，以验证以上要求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 xml:space="preserve">洗澡机身尺寸：2000*840*1440（H）mm（±50mm）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ascii="宋体" w:hAnsi="宋体" w:eastAsia="宋体" w:cs="宋体"/>
          <w:sz w:val="24"/>
          <w:szCs w:val="24"/>
        </w:rPr>
        <w:t xml:space="preserve">推车尺寸：2300*700*1070（H）mm（±50mm）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ascii="宋体" w:hAnsi="宋体" w:eastAsia="宋体" w:cs="宋体"/>
          <w:sz w:val="24"/>
          <w:szCs w:val="24"/>
        </w:rPr>
        <w:t>淋浴喷咀≥20只，上方≥8个、沐浴露喷咀≥4个，下方≥8个单独控制喷洒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z w:val="24"/>
          <w:szCs w:val="24"/>
        </w:rPr>
        <w:t xml:space="preserve">以平均为250微米的状粒子：有效配置不同粒子淋浴喷咀，且担架板采用特殊 设计方法，使粒子能够充满浴房；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ascii="宋体" w:hAnsi="宋体" w:eastAsia="宋体" w:cs="宋体"/>
          <w:sz w:val="24"/>
          <w:szCs w:val="24"/>
        </w:rPr>
        <w:t xml:space="preserve">触摸显示器控制操作：方便操作；可单独设置自动洗浴时间、水温等参数；以 满足不同需求的使用者；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8.升降推车底部配有万向轮，360°自由移动；升降过程噪音＜30dB；升降床带自锁保护功能；配备一键启动按钮，自动到位停止功能；配备双重限位保护装置； 充分保障使用者安全与舒适感；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9.恒温控制：在有冷热水源的的条件下，可实现指定恒温出水。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10.升降推车电源：大容量环保锂电池：12000mAH; 满电量状态正常频率 (按每天 20 人次洗澡)可使用7天以上；电量使用完后充电只需3小时即可达到满电量 状态，充电器具有:充电显示灯；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11.洗浴功能：配备花洒，可供患者指向性洗浴，也可清洗舱体；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12.头部吹干：带有头部吹风机；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13.舱体配备暖风系统，保持舱体温度，具有吹干功能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14.照明系统：设备配备双LED防水灯组，提高内部可视性；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15.配有沐浴露瓶：沐浴露自动和温水混合后从上喷头喷出；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16.人体消毒：需要时可配有高锰酸钾容器，可使用花洒进行人体局部消毒（建议 时间30秒；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17. ★管道消毒：设备采用臭氧进行管道消毒，消毒功能工作时臭氧气体外泄露量小于0.01mg/m³，高于安全环境的标准要求（国家标准要求为0.1mg/m³；设备 能够达到小于0.01mg/m³），对人体无影响，提供医用水治疗产品臭氧测试报告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 xml:space="preserve"> 18.舱体内部消毒：采用防水紫外线和臭氧对舱体内部进行全方位杀菌消毒；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19.管道吹干：采用高压风力对所有水路管道和沐浴露管道进行风干；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20.音乐播放：配备蓝牙播放音乐；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21.实际用水量：每分钟约16L；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22.安全防护：水电分离防漏电；监测水位防止干烧、双防漏电保护装置，设备均 采用12V安全电压器件，保障使用者安全；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23.产品质量：舱体≤167KG，升降床≤77KG；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24.电源：220V/50Hz;16A 中插；最大功率≥2000W；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 w:hanging="480" w:hanging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25.执行标准：本产品执行标准严格依照国家标准执行，对应的执行标准号为GB/T 44704-2024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26. ★设备被纳入中国康复辅助器具目录，提供相关证书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560" w:lineRule="exact"/>
        <w:jc w:val="left"/>
        <w:rPr>
          <w:rFonts w:hint="default" w:ascii="宋体" w:hAnsi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21"/>
          <w:highlight w:val="none"/>
          <w:lang w:val="en-US" w:eastAsia="zh-CN" w:bidi="ar-SA"/>
        </w:rPr>
        <w:t>带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21"/>
          <w:highlight w:val="none"/>
          <w:lang w:val="en-US" w:eastAsia="zh-CN" w:bidi="ar-SA"/>
        </w:rPr>
        <w:t>号参数为必须达到标准参数。请参与该项目的供应商携带产品的宣传彩页。</w:t>
      </w:r>
    </w:p>
    <w:p>
      <w:pPr>
        <w:spacing w:line="56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三、供货要求</w:t>
      </w:r>
    </w:p>
    <w:p>
      <w:pPr>
        <w:pStyle w:val="241"/>
        <w:spacing w:line="420" w:lineRule="exac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4"/>
          <w:szCs w:val="22"/>
          <w:highlight w:val="none"/>
          <w:lang w:val="en-US" w:eastAsia="zh-CN" w:bidi="ar-SA"/>
        </w:rPr>
        <w:t>采购人使用成交人中标的货物、技术、资料、服务或其他任何一部分时，享有无偿使用权。免受第三方提出的侵犯其专利权、著作权、商标权或其它知识产权的起诉。如果第三方提出侵权指控，中标人应承担由此而引起的一切法律责任和费用。</w:t>
      </w:r>
    </w:p>
    <w:p>
      <w:pPr>
        <w:spacing w:line="560" w:lineRule="exact"/>
        <w:ind w:firstLine="482" w:firstLineChars="200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四、商务要求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1、交付使用期：合同签订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后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15日历天内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完成供货，安装调试完成，并交付使用。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2、质保期：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自验收合格之日起3年。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3、质量要求：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符合国家相关合格标准。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4、验收标准：满足国家、行业及采购人验收标准。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5、付款方式：根据合同约定付款。</w:t>
      </w: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pStyle w:val="167"/>
        <w:jc w:val="both"/>
        <w:outlineLvl w:val="0"/>
        <w:rPr>
          <w:rFonts w:hint="eastAsia" w:ascii="仿宋" w:hAnsi="仿宋" w:eastAsia="仿宋" w:cs="仿宋"/>
          <w:b/>
          <w:bCs/>
          <w:kern w:val="28"/>
          <w:sz w:val="44"/>
          <w:szCs w:val="44"/>
        </w:rPr>
      </w:pPr>
    </w:p>
    <w:p>
      <w:pPr>
        <w:pStyle w:val="167"/>
        <w:jc w:val="center"/>
        <w:outlineLvl w:val="0"/>
        <w:rPr>
          <w:rFonts w:hint="eastAsia" w:ascii="仿宋" w:hAnsi="仿宋" w:eastAsia="仿宋" w:cs="仿宋"/>
          <w:b/>
          <w:bCs/>
          <w:kern w:val="28"/>
          <w:sz w:val="44"/>
          <w:szCs w:val="44"/>
        </w:rPr>
      </w:pPr>
    </w:p>
    <w:p>
      <w:pPr>
        <w:pStyle w:val="167"/>
        <w:jc w:val="center"/>
        <w:outlineLvl w:val="0"/>
        <w:rPr>
          <w:rFonts w:hint="eastAsia" w:ascii="仿宋" w:hAnsi="仿宋" w:eastAsia="仿宋" w:cs="仿宋"/>
          <w:b/>
          <w:bCs/>
          <w:kern w:val="28"/>
          <w:sz w:val="44"/>
          <w:szCs w:val="44"/>
        </w:rPr>
      </w:pPr>
    </w:p>
    <w:p>
      <w:pPr>
        <w:pStyle w:val="186"/>
        <w:rPr>
          <w:rFonts w:hint="eastAsia"/>
        </w:rPr>
      </w:pPr>
    </w:p>
    <w:p>
      <w:pPr>
        <w:pStyle w:val="167"/>
        <w:rPr>
          <w:rFonts w:hint="eastAsia"/>
        </w:rPr>
      </w:pPr>
    </w:p>
    <w:p>
      <w:pPr>
        <w:pStyle w:val="167"/>
        <w:jc w:val="center"/>
        <w:outlineLvl w:val="0"/>
        <w:rPr>
          <w:rFonts w:hint="eastAsia" w:ascii="仿宋" w:hAnsi="仿宋" w:eastAsia="仿宋" w:cs="仿宋"/>
          <w:b/>
          <w:bCs/>
          <w:kern w:val="28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28"/>
          <w:sz w:val="44"/>
          <w:szCs w:val="44"/>
        </w:rPr>
        <w:t>第四章   合 同(样本)</w:t>
      </w:r>
    </w:p>
    <w:p>
      <w:pPr>
        <w:pStyle w:val="167"/>
        <w:widowControl/>
        <w:ind w:firstLine="420" w:firstLineChars="200"/>
        <w:rPr>
          <w:rFonts w:ascii="仿宋" w:hAnsi="仿宋" w:eastAsia="仿宋" w:cs="仿宋"/>
          <w:kern w:val="0"/>
          <w:szCs w:val="21"/>
        </w:rPr>
      </w:pPr>
      <w:r>
        <w:rPr>
          <w:rFonts w:ascii="仿宋" w:hAnsi="仿宋" w:eastAsia="仿宋" w:cs="仿宋"/>
          <w:kern w:val="0"/>
          <w:szCs w:val="21"/>
        </w:rPr>
        <w:t>双方应根据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议价</w:t>
      </w:r>
      <w:r>
        <w:rPr>
          <w:rFonts w:ascii="仿宋" w:hAnsi="仿宋" w:eastAsia="仿宋" w:cs="仿宋"/>
          <w:kern w:val="0"/>
          <w:szCs w:val="21"/>
        </w:rPr>
        <w:t>文件、成交通知、成交供应商的响应文件（包括澄清说明），以及与本项目采购相关的资料签订采购合同。所签订的合同不得背离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议价</w:t>
      </w:r>
      <w:r>
        <w:rPr>
          <w:rFonts w:ascii="仿宋" w:hAnsi="仿宋" w:eastAsia="仿宋" w:cs="仿宋"/>
          <w:kern w:val="0"/>
          <w:szCs w:val="21"/>
        </w:rPr>
        <w:t>文件的实质性内容要求和响应文件的承诺。</w:t>
      </w:r>
    </w:p>
    <w:p>
      <w:pPr>
        <w:pStyle w:val="167"/>
        <w:widowControl/>
        <w:ind w:firstLine="420" w:firstLineChars="200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  <w:r>
        <w:rPr>
          <w:rFonts w:ascii="仿宋" w:hAnsi="仿宋" w:eastAsia="仿宋" w:cs="仿宋"/>
          <w:kern w:val="0"/>
          <w:szCs w:val="21"/>
        </w:rPr>
        <w:t>合同条款及格式以成交供应商与采购人最终签订为准。</w:t>
      </w: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cstheme="minorBidi"/>
          <w:b/>
          <w:bCs/>
          <w:color w:val="auto"/>
          <w:kern w:val="44"/>
          <w:sz w:val="32"/>
          <w:szCs w:val="44"/>
          <w:highlight w:val="none"/>
          <w:lang w:val="en-US" w:eastAsia="zh-CN" w:bidi="ar-SA"/>
        </w:rPr>
      </w:pPr>
    </w:p>
    <w:p>
      <w:pPr>
        <w:spacing w:line="600" w:lineRule="exact"/>
        <w:jc w:val="both"/>
        <w:rPr>
          <w:rFonts w:hint="eastAsia" w:ascii="楷体_GB2312" w:hAnsi="华文中宋" w:eastAsia="楷体_GB2312"/>
          <w:color w:val="000000"/>
          <w:sz w:val="28"/>
          <w:szCs w:val="28"/>
        </w:rPr>
      </w:pPr>
    </w:p>
    <w:p>
      <w:pPr>
        <w:spacing w:line="600" w:lineRule="exact"/>
        <w:jc w:val="both"/>
        <w:rPr>
          <w:rFonts w:hint="eastAsia" w:ascii="楷体_GB2312" w:hAnsi="华文中宋" w:eastAsia="楷体_GB2312"/>
          <w:color w:val="000000"/>
          <w:sz w:val="28"/>
          <w:szCs w:val="28"/>
        </w:rPr>
      </w:pPr>
    </w:p>
    <w:p>
      <w:pPr>
        <w:spacing w:line="600" w:lineRule="exact"/>
        <w:jc w:val="both"/>
        <w:rPr>
          <w:rFonts w:hint="eastAsia" w:ascii="楷体_GB2312" w:hAnsi="华文中宋" w:eastAsia="楷体_GB2312"/>
          <w:color w:val="000000"/>
          <w:sz w:val="28"/>
          <w:szCs w:val="28"/>
        </w:rPr>
      </w:pPr>
    </w:p>
    <w:p>
      <w:pPr>
        <w:spacing w:line="600" w:lineRule="exact"/>
        <w:jc w:val="both"/>
        <w:rPr>
          <w:rFonts w:hint="eastAsia" w:ascii="楷体_GB2312" w:hAnsi="华文中宋" w:eastAsia="楷体_GB2312"/>
          <w:color w:val="000000"/>
          <w:sz w:val="28"/>
          <w:szCs w:val="28"/>
        </w:rPr>
      </w:pPr>
    </w:p>
    <w:p>
      <w:pPr>
        <w:spacing w:line="600" w:lineRule="exact"/>
        <w:jc w:val="both"/>
        <w:rPr>
          <w:rFonts w:hint="eastAsia" w:ascii="楷体_GB2312" w:hAnsi="华文中宋" w:eastAsia="楷体_GB2312"/>
          <w:color w:val="000000"/>
          <w:sz w:val="28"/>
          <w:szCs w:val="28"/>
        </w:rPr>
      </w:pPr>
    </w:p>
    <w:p>
      <w:pPr>
        <w:spacing w:line="600" w:lineRule="exact"/>
        <w:jc w:val="both"/>
        <w:rPr>
          <w:rFonts w:hint="eastAsia" w:ascii="楷体_GB2312" w:hAnsi="华文中宋" w:eastAsia="楷体_GB2312"/>
          <w:color w:val="000000"/>
          <w:sz w:val="28"/>
          <w:szCs w:val="28"/>
        </w:rPr>
      </w:pPr>
    </w:p>
    <w:p>
      <w:pPr>
        <w:spacing w:line="600" w:lineRule="exact"/>
        <w:jc w:val="both"/>
        <w:rPr>
          <w:rFonts w:hint="eastAsia" w:ascii="楷体_GB2312" w:hAnsi="华文中宋" w:eastAsia="楷体_GB2312"/>
          <w:color w:val="000000"/>
          <w:sz w:val="28"/>
          <w:szCs w:val="28"/>
        </w:rPr>
      </w:pPr>
    </w:p>
    <w:p>
      <w:pPr>
        <w:pStyle w:val="2"/>
        <w:spacing w:before="0" w:after="0"/>
        <w:jc w:val="center"/>
        <w:rPr>
          <w:rFonts w:asciiTheme="minorEastAsia" w:hAnsiTheme="minorEastAsia"/>
          <w:color w:val="auto"/>
          <w:sz w:val="32"/>
          <w:highlight w:val="none"/>
        </w:rPr>
      </w:pPr>
      <w:r>
        <w:rPr>
          <w:rFonts w:hint="eastAsia" w:asciiTheme="minorEastAsia" w:hAnsiTheme="minorEastAsia"/>
          <w:color w:val="auto"/>
          <w:sz w:val="32"/>
          <w:highlight w:val="none"/>
        </w:rPr>
        <w:t>第</w:t>
      </w:r>
      <w:r>
        <w:rPr>
          <w:rFonts w:hint="eastAsia" w:asciiTheme="minorEastAsia" w:hAnsiTheme="minorEastAsia"/>
          <w:color w:val="auto"/>
          <w:sz w:val="32"/>
          <w:highlight w:val="none"/>
          <w:lang w:val="en-US" w:eastAsia="zh-CN"/>
        </w:rPr>
        <w:t>五</w:t>
      </w:r>
      <w:r>
        <w:rPr>
          <w:rFonts w:hint="eastAsia" w:asciiTheme="minorEastAsia" w:hAnsiTheme="minorEastAsia"/>
          <w:color w:val="auto"/>
          <w:sz w:val="32"/>
          <w:highlight w:val="none"/>
        </w:rPr>
        <w:t xml:space="preserve">章 </w:t>
      </w:r>
      <w:r>
        <w:rPr>
          <w:rFonts w:hint="eastAsia" w:asciiTheme="minorEastAsia" w:hAnsiTheme="minorEastAsia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 w:val="32"/>
          <w:highlight w:val="none"/>
          <w:lang w:eastAsia="zh-CN"/>
        </w:rPr>
        <w:t>响应</w:t>
      </w:r>
      <w:r>
        <w:rPr>
          <w:rFonts w:hint="eastAsia" w:asciiTheme="minorEastAsia" w:hAnsiTheme="minorEastAsia"/>
          <w:color w:val="auto"/>
          <w:sz w:val="32"/>
          <w:highlight w:val="none"/>
        </w:rPr>
        <w:t>文件格式</w:t>
      </w:r>
      <w:bookmarkEnd w:id="0"/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  <w:r>
        <w:rPr>
          <w:rFonts w:hint="eastAsia" w:asciiTheme="minorEastAsia" w:hAnsiTheme="minorEastAsia"/>
          <w:b/>
          <w:color w:val="auto"/>
          <w:sz w:val="28"/>
          <w:highlight w:val="none"/>
        </w:rPr>
        <w:t xml:space="preserve">封面格式                     </w:t>
      </w: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center"/>
        <w:rPr>
          <w:rFonts w:hint="default" w:asciiTheme="minorEastAsia" w:hAnsiTheme="minorEastAsia" w:eastAsiaTheme="minorEastAsia"/>
          <w:b/>
          <w:color w:val="auto"/>
          <w:sz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highlight w:val="none"/>
        </w:rPr>
        <w:t>（项目名称）</w:t>
      </w: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center"/>
        <w:rPr>
          <w:rFonts w:asciiTheme="minorEastAsia" w:hAnsiTheme="minorEastAsia"/>
          <w:b/>
          <w:color w:val="auto"/>
          <w:sz w:val="44"/>
          <w:highlight w:val="none"/>
        </w:rPr>
      </w:pPr>
      <w:r>
        <w:rPr>
          <w:rFonts w:hint="eastAsia" w:asciiTheme="minorEastAsia" w:hAnsiTheme="minorEastAsia"/>
          <w:b/>
          <w:color w:val="auto"/>
          <w:sz w:val="44"/>
          <w:highlight w:val="none"/>
          <w:lang w:eastAsia="zh-CN"/>
        </w:rPr>
        <w:t>响</w:t>
      </w:r>
      <w:r>
        <w:rPr>
          <w:rFonts w:hint="eastAsia" w:asciiTheme="minorEastAsia" w:hAnsiTheme="minorEastAsia"/>
          <w:b/>
          <w:color w:val="auto"/>
          <w:sz w:val="4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color w:val="auto"/>
          <w:sz w:val="44"/>
          <w:highlight w:val="none"/>
          <w:lang w:eastAsia="zh-CN"/>
        </w:rPr>
        <w:t>应</w:t>
      </w:r>
      <w:r>
        <w:rPr>
          <w:rFonts w:hint="eastAsia" w:asciiTheme="minorEastAsia" w:hAnsiTheme="minorEastAsia"/>
          <w:b/>
          <w:color w:val="auto"/>
          <w:sz w:val="44"/>
          <w:highlight w:val="none"/>
        </w:rPr>
        <w:t xml:space="preserve"> 文 件</w:t>
      </w:r>
    </w:p>
    <w:p>
      <w:pPr>
        <w:ind w:firstLine="2811" w:firstLineChars="1000"/>
        <w:jc w:val="both"/>
        <w:rPr>
          <w:rFonts w:asciiTheme="minorEastAsia" w:hAnsiTheme="minorEastAsia"/>
          <w:b/>
          <w:color w:val="auto"/>
          <w:sz w:val="28"/>
          <w:highlight w:val="none"/>
        </w:rPr>
      </w:pPr>
      <w:r>
        <w:rPr>
          <w:rFonts w:hint="eastAsia" w:asciiTheme="minorEastAsia" w:hAnsiTheme="minorEastAsia"/>
          <w:b/>
          <w:color w:val="auto"/>
          <w:sz w:val="28"/>
          <w:highlight w:val="none"/>
        </w:rPr>
        <w:t>编号：</w:t>
      </w: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left"/>
        <w:rPr>
          <w:rFonts w:asciiTheme="minorEastAsia" w:hAnsiTheme="minorEastAsia"/>
          <w:b/>
          <w:color w:val="auto"/>
          <w:sz w:val="28"/>
          <w:highlight w:val="none"/>
        </w:rPr>
      </w:pPr>
    </w:p>
    <w:p>
      <w:pPr>
        <w:jc w:val="center"/>
        <w:rPr>
          <w:rFonts w:asciiTheme="minorEastAsia" w:hAnsiTheme="minorEastAsia"/>
          <w:b/>
          <w:color w:val="auto"/>
          <w:sz w:val="28"/>
          <w:highlight w:val="none"/>
        </w:rPr>
      </w:pPr>
      <w:r>
        <w:rPr>
          <w:rFonts w:hint="eastAsia" w:asciiTheme="minorEastAsia" w:hAnsiTheme="minorEastAsia"/>
          <w:b/>
          <w:color w:val="auto"/>
          <w:sz w:val="28"/>
          <w:highlight w:val="none"/>
          <w:lang w:eastAsia="zh-CN"/>
        </w:rPr>
        <w:t>供应商</w:t>
      </w:r>
      <w:r>
        <w:rPr>
          <w:rFonts w:hint="eastAsia" w:asciiTheme="minorEastAsia" w:hAnsiTheme="minorEastAsia"/>
          <w:b/>
          <w:color w:val="auto"/>
          <w:sz w:val="28"/>
          <w:highlight w:val="none"/>
        </w:rPr>
        <w:t>：（盖单位公章）</w:t>
      </w:r>
    </w:p>
    <w:p>
      <w:pPr>
        <w:jc w:val="center"/>
        <w:rPr>
          <w:rFonts w:hint="eastAsia" w:asciiTheme="minorEastAsia" w:hAnsiTheme="minorEastAsia"/>
          <w:b/>
          <w:color w:val="auto"/>
          <w:sz w:val="28"/>
          <w:highlight w:val="none"/>
        </w:rPr>
      </w:pPr>
      <w:r>
        <w:rPr>
          <w:rFonts w:hint="eastAsia" w:asciiTheme="minorEastAsia" w:hAnsiTheme="minorEastAsia"/>
          <w:b/>
          <w:color w:val="auto"/>
          <w:sz w:val="28"/>
          <w:highlight w:val="none"/>
        </w:rPr>
        <w:t>法定代表人或其</w:t>
      </w:r>
      <w:r>
        <w:rPr>
          <w:rFonts w:hint="eastAsia" w:asciiTheme="minorEastAsia" w:hAnsiTheme="minorEastAsia"/>
          <w:b/>
          <w:color w:val="auto"/>
          <w:sz w:val="28"/>
          <w:highlight w:val="none"/>
          <w:lang w:eastAsia="zh-CN"/>
        </w:rPr>
        <w:t>委托代理人</w:t>
      </w:r>
      <w:r>
        <w:rPr>
          <w:rFonts w:hint="eastAsia" w:asciiTheme="minorEastAsia" w:hAnsiTheme="minorEastAsia"/>
          <w:b/>
          <w:color w:val="auto"/>
          <w:sz w:val="28"/>
          <w:highlight w:val="none"/>
        </w:rPr>
        <w:t>：（签字或盖章）</w:t>
      </w:r>
    </w:p>
    <w:p>
      <w:pPr>
        <w:jc w:val="center"/>
        <w:rPr>
          <w:rFonts w:hint="eastAsia" w:asciiTheme="minorEastAsia" w:hAnsiTheme="minorEastAsia"/>
          <w:b/>
          <w:color w:val="auto"/>
          <w:sz w:val="28"/>
          <w:highlight w:val="none"/>
        </w:rPr>
      </w:pPr>
    </w:p>
    <w:p>
      <w:pPr>
        <w:jc w:val="center"/>
        <w:rPr>
          <w:rFonts w:asciiTheme="minorEastAsia" w:hAnsiTheme="minorEastAsia"/>
          <w:b/>
          <w:color w:val="auto"/>
          <w:sz w:val="28"/>
          <w:highlight w:val="none"/>
        </w:rPr>
      </w:pPr>
      <w:r>
        <w:rPr>
          <w:rFonts w:hint="eastAsia" w:asciiTheme="minorEastAsia" w:hAnsiTheme="minorEastAsia"/>
          <w:b/>
          <w:color w:val="auto"/>
          <w:sz w:val="28"/>
          <w:highlight w:val="none"/>
        </w:rPr>
        <w:t>年         月</w:t>
      </w:r>
    </w:p>
    <w:p>
      <w:pPr>
        <w:bidi w:val="0"/>
        <w:rPr>
          <w:rFonts w:hint="eastAsia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0"/>
        <w:spacing w:before="0" w:after="0"/>
        <w:jc w:val="center"/>
        <w:rPr>
          <w:rFonts w:hint="eastAsia"/>
          <w:color w:val="auto"/>
          <w:sz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highlight w:val="none"/>
          <w:lang w:val="en-US" w:eastAsia="zh-CN"/>
        </w:rPr>
        <w:t>目  录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供应商承诺函</w:t>
      </w:r>
    </w:p>
    <w:p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响应承诺函</w:t>
      </w:r>
    </w:p>
    <w:p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反商业贿赂书</w:t>
      </w:r>
    </w:p>
    <w:p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无关联关系声明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1.4无重大违法记录承诺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</w:rPr>
        <w:t>资格证明文件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2.1具有独立承担民事责任的能力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2.2 法定代表人授权委托书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1"/>
          <w:highlight w:val="none"/>
          <w:lang w:eastAsia="zh-CN"/>
        </w:rPr>
      </w:pPr>
      <w:r>
        <w:rPr>
          <w:rFonts w:hint="eastAsia"/>
          <w:color w:val="auto"/>
          <w:sz w:val="24"/>
          <w:szCs w:val="21"/>
          <w:highlight w:val="none"/>
        </w:rPr>
        <w:t>第</w:t>
      </w: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三</w:t>
      </w:r>
      <w:r>
        <w:rPr>
          <w:rFonts w:hint="eastAsia"/>
          <w:color w:val="auto"/>
          <w:sz w:val="24"/>
          <w:szCs w:val="21"/>
          <w:highlight w:val="none"/>
        </w:rPr>
        <w:t>部分</w:t>
      </w: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1"/>
          <w:highlight w:val="none"/>
          <w:lang w:eastAsia="zh-CN"/>
        </w:rPr>
        <w:t>特定资格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1"/>
          <w:highlight w:val="none"/>
          <w:lang w:val="en-US" w:eastAsia="zh-CN" w:bidi="ar-SA"/>
        </w:rPr>
        <w:t>第四部分 信用记录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1"/>
          <w:highlight w:val="none"/>
          <w:lang w:val="en-US" w:eastAsia="zh-CN" w:bidi="ar-SA"/>
        </w:rPr>
        <w:t>第五部分 商务、技术文件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5.1 报价一览表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5.2 报价明细表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5.3 技术要求偏离表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5.4 商务要求偏离表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5.5 类似业绩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 xml:space="preserve">第六部分  </w:t>
      </w:r>
      <w:r>
        <w:rPr>
          <w:rFonts w:hint="eastAsia"/>
          <w:color w:val="auto"/>
          <w:sz w:val="24"/>
          <w:szCs w:val="21"/>
          <w:highlight w:val="none"/>
        </w:rPr>
        <w:t>售后</w:t>
      </w:r>
      <w:r>
        <w:rPr>
          <w:rFonts w:hint="eastAsia"/>
          <w:color w:val="auto"/>
          <w:sz w:val="24"/>
          <w:szCs w:val="21"/>
          <w:highlight w:val="none"/>
          <w:lang w:val="en-US" w:eastAsia="zh-CN"/>
        </w:rPr>
        <w:t>方案</w:t>
      </w:r>
      <w:r>
        <w:rPr>
          <w:rFonts w:hint="eastAsia"/>
          <w:sz w:val="24"/>
          <w:szCs w:val="24"/>
          <w:lang w:val="en-US" w:eastAsia="zh-CN"/>
        </w:rPr>
        <w:t>（如有）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第七部分  优惠承诺（如有）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第八部分  供应商认为需要提供其他资料（如有）</w:t>
      </w: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FF0000"/>
          <w:sz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/>
          <w:color w:val="FF0000"/>
          <w:sz w:val="28"/>
          <w:highlight w:val="none"/>
          <w:lang w:val="en-US" w:eastAsia="zh-CN"/>
        </w:rPr>
        <w:t>（供应商目录需据实携带页码）</w:t>
      </w:r>
    </w:p>
    <w:p>
      <w:pPr>
        <w:pStyle w:val="20"/>
        <w:spacing w:before="0" w:after="0"/>
        <w:jc w:val="both"/>
        <w:rPr>
          <w:rFonts w:hint="eastAsia"/>
          <w:color w:val="auto"/>
          <w:sz w:val="28"/>
          <w:highlight w:val="none"/>
        </w:rPr>
      </w:pPr>
    </w:p>
    <w:p>
      <w:pPr>
        <w:pStyle w:val="20"/>
        <w:spacing w:before="0" w:after="0"/>
        <w:rPr>
          <w:rFonts w:hint="eastAsia"/>
          <w:color w:val="auto"/>
          <w:sz w:val="28"/>
          <w:highlight w:val="none"/>
        </w:rPr>
      </w:pPr>
    </w:p>
    <w:p>
      <w:pPr>
        <w:pStyle w:val="20"/>
        <w:spacing w:before="0" w:after="0"/>
        <w:rPr>
          <w:rFonts w:hint="eastAsia"/>
          <w:color w:val="auto"/>
          <w:sz w:val="28"/>
          <w:highlight w:val="none"/>
        </w:rPr>
      </w:pPr>
    </w:p>
    <w:p>
      <w:pPr>
        <w:pStyle w:val="20"/>
        <w:spacing w:before="0" w:after="0"/>
        <w:rPr>
          <w:rFonts w:hint="eastAsia"/>
          <w:color w:val="auto"/>
          <w:sz w:val="28"/>
          <w:highlight w:val="none"/>
        </w:rPr>
      </w:pPr>
    </w:p>
    <w:p>
      <w:pPr>
        <w:pStyle w:val="20"/>
        <w:spacing w:before="0" w:after="0"/>
        <w:rPr>
          <w:rFonts w:hint="eastAsia"/>
          <w:color w:val="auto"/>
          <w:sz w:val="28"/>
          <w:highlight w:val="none"/>
        </w:rPr>
      </w:pPr>
    </w:p>
    <w:p>
      <w:pPr>
        <w:pStyle w:val="20"/>
        <w:spacing w:before="0" w:after="0"/>
        <w:rPr>
          <w:rFonts w:hint="eastAsia"/>
          <w:color w:val="auto"/>
          <w:sz w:val="28"/>
          <w:highlight w:val="none"/>
        </w:rPr>
      </w:pPr>
    </w:p>
    <w:p>
      <w:pPr>
        <w:pStyle w:val="20"/>
        <w:spacing w:before="0" w:after="0"/>
        <w:rPr>
          <w:rFonts w:hint="eastAsia"/>
          <w:color w:val="auto"/>
          <w:sz w:val="28"/>
          <w:highlight w:val="none"/>
        </w:rPr>
      </w:pPr>
    </w:p>
    <w:p>
      <w:pPr>
        <w:pStyle w:val="20"/>
        <w:spacing w:before="0" w:after="0"/>
        <w:rPr>
          <w:rFonts w:hint="eastAsia"/>
          <w:color w:val="auto"/>
          <w:sz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/>
          <w:color w:val="auto"/>
          <w:sz w:val="28"/>
          <w:highlight w:val="none"/>
        </w:rPr>
        <w:t>第一部分</w:t>
      </w:r>
      <w:r>
        <w:rPr>
          <w:rFonts w:hint="eastAsia"/>
          <w:color w:val="auto"/>
          <w:sz w:val="28"/>
          <w:highlight w:val="none"/>
          <w:lang w:val="en-US" w:eastAsia="zh-CN"/>
        </w:rPr>
        <w:t xml:space="preserve"> 供应商承诺函</w:t>
      </w:r>
    </w:p>
    <w:p>
      <w:pPr>
        <w:pStyle w:val="3"/>
        <w:numPr>
          <w:ilvl w:val="0"/>
          <w:numId w:val="0"/>
        </w:numPr>
        <w:tabs>
          <w:tab w:val="left" w:pos="360"/>
        </w:tabs>
        <w:spacing w:line="440" w:lineRule="exact"/>
        <w:jc w:val="center"/>
        <w:rPr>
          <w:rFonts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  <w:t xml:space="preserve">1.1 </w:t>
      </w:r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highlight w:val="none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  <w:t>承诺函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</w:rPr>
        <w:t>致</w:t>
      </w:r>
      <w:r>
        <w:rPr>
          <w:rFonts w:hint="eastAsia"/>
          <w:color w:val="auto"/>
          <w:lang w:eastAsia="zh-CN"/>
        </w:rPr>
        <w:t>洛阳市中医院</w:t>
      </w:r>
      <w:r>
        <w:rPr>
          <w:color w:val="auto"/>
          <w:spacing w:val="7"/>
        </w:rPr>
        <w:t>：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我公司作为本次采购项目的供应商，根据议价文件要求，现郑重承诺如下：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一、具备《中华人民共和国政府采购法》第二十二条第一款和本项目规定的条件：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（一）具有独立承担民事责任的能力； 　　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（二）具有良好的商业信誉和健全的财务会计制度； 　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（三）具有履行合同所必需的设备和专业技术能力； 　　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（四）有依法缴纳税收和社会保障资金的良好记录； 　　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（五）参加政府采购活动前三年内，在经营活动中没有重大违法记录；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（六）法律、行政法规规定的其他条件；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（七）根据本项目提出的特殊条件。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二、完全接受和满足本项目议价文件中规定的实质性要求，如对议价文件有异议，已经在</w:t>
      </w:r>
      <w:r>
        <w:rPr>
          <w:rFonts w:hint="eastAsia"/>
          <w:color w:val="auto"/>
          <w:spacing w:val="7"/>
          <w:lang w:eastAsia="zh-CN"/>
        </w:rPr>
        <w:t>响应</w:t>
      </w:r>
      <w:r>
        <w:rPr>
          <w:color w:val="auto"/>
          <w:spacing w:val="7"/>
        </w:rPr>
        <w:t>截止时间届满前依法进行维权救济，不存在对议价文件有异议的同时又参加</w:t>
      </w:r>
      <w:r>
        <w:rPr>
          <w:rFonts w:hint="eastAsia"/>
          <w:color w:val="auto"/>
          <w:spacing w:val="7"/>
          <w:lang w:eastAsia="zh-CN"/>
        </w:rPr>
        <w:t>响应</w:t>
      </w:r>
      <w:r>
        <w:rPr>
          <w:color w:val="auto"/>
          <w:spacing w:val="7"/>
        </w:rPr>
        <w:t>以求侥幸中标或者为实现其他非法目的的行为。</w:t>
      </w:r>
    </w:p>
    <w:p>
      <w:pPr>
        <w:pStyle w:val="25"/>
        <w:spacing w:before="0" w:beforeAutospacing="0" w:after="0" w:afterAutospacing="0" w:line="360" w:lineRule="auto"/>
        <w:ind w:firstLine="508" w:firstLineChars="20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三、参加本次采购活动，不存在为采购项目提供整体设计、规范编制或者项目管理、监理、检测等服务的行为。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rFonts w:hint="eastAsia"/>
          <w:color w:val="auto"/>
          <w:spacing w:val="7"/>
          <w:lang w:val="en-US" w:eastAsia="zh-CN"/>
        </w:rPr>
        <w:t>四</w:t>
      </w:r>
      <w:r>
        <w:rPr>
          <w:color w:val="auto"/>
          <w:spacing w:val="7"/>
        </w:rPr>
        <w:t>、参加本次采购活动，不存在和其他供应商在同一合同项下的采购项目中，同时委托同一个自然人、同一家庭的人员、同一单位的人员作为代理人的行为。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rFonts w:hint="eastAsia"/>
          <w:color w:val="auto"/>
          <w:spacing w:val="7"/>
          <w:lang w:val="en-US" w:eastAsia="zh-CN"/>
        </w:rPr>
        <w:t>五</w:t>
      </w:r>
      <w:r>
        <w:rPr>
          <w:color w:val="auto"/>
          <w:spacing w:val="7"/>
        </w:rPr>
        <w:t>、参加本次采购活动，不存在联合体</w:t>
      </w:r>
      <w:r>
        <w:rPr>
          <w:rFonts w:hint="eastAsia"/>
          <w:color w:val="auto"/>
          <w:spacing w:val="7"/>
          <w:lang w:eastAsia="zh-CN"/>
        </w:rPr>
        <w:t>响应</w:t>
      </w:r>
      <w:r>
        <w:rPr>
          <w:color w:val="auto"/>
          <w:spacing w:val="7"/>
        </w:rPr>
        <w:t>。</w:t>
      </w:r>
    </w:p>
    <w:p>
      <w:pPr>
        <w:pStyle w:val="25"/>
        <w:spacing w:before="0" w:beforeAutospacing="0" w:after="0" w:afterAutospacing="0" w:line="360" w:lineRule="auto"/>
        <w:ind w:firstLine="480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rFonts w:hint="eastAsia"/>
          <w:color w:val="auto"/>
          <w:spacing w:val="7"/>
          <w:lang w:val="en-US" w:eastAsia="zh-CN"/>
        </w:rPr>
        <w:t>六</w:t>
      </w:r>
      <w:r>
        <w:rPr>
          <w:color w:val="auto"/>
          <w:spacing w:val="7"/>
        </w:rPr>
        <w:t>、响应文件中提供的能够给予我公司带来优惠、好处的任何材料资料和技术、服务、商务等响应承诺情况都是真实的、有效的、合法的。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 xml:space="preserve">  </w:t>
      </w:r>
      <w:r>
        <w:rPr>
          <w:rFonts w:hint="eastAsia"/>
          <w:color w:val="auto"/>
          <w:spacing w:val="7"/>
          <w:lang w:val="en-US" w:eastAsia="zh-CN"/>
        </w:rPr>
        <w:t>七</w:t>
      </w:r>
      <w:r>
        <w:rPr>
          <w:color w:val="auto"/>
          <w:spacing w:val="7"/>
        </w:rPr>
        <w:t>、如本项目</w:t>
      </w:r>
      <w:r>
        <w:rPr>
          <w:rFonts w:hint="eastAsia"/>
          <w:color w:val="auto"/>
          <w:spacing w:val="7"/>
          <w:lang w:eastAsia="zh-CN"/>
        </w:rPr>
        <w:t>议价</w:t>
      </w:r>
      <w:r>
        <w:rPr>
          <w:color w:val="auto"/>
          <w:spacing w:val="7"/>
        </w:rPr>
        <w:t>过程中需要提供样品，则我公司提供的样品即为成交后将要提供的成交产品，我公司对提供样品的性能和质量负责，因样品存在缺陷或者不符合议价文件要求导致未能成交的，我公司愿意承担相应不利后果。（如提供样品）    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 xml:space="preserve">    </w:t>
      </w:r>
      <w:r>
        <w:rPr>
          <w:rFonts w:hint="eastAsia"/>
          <w:color w:val="auto"/>
          <w:spacing w:val="7"/>
          <w:lang w:val="en-US" w:eastAsia="zh-CN"/>
        </w:rPr>
        <w:t>八</w:t>
      </w:r>
      <w:r>
        <w:rPr>
          <w:color w:val="auto"/>
          <w:spacing w:val="7"/>
        </w:rPr>
        <w:t>、存在以下行为之一的愿意接受相关部门的处理：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   （一）撤销响应文件的；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   （二）在采购人确定成交人以前放弃成交候选资格的；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   （三）由于成交人的原因未能按照议价文件的规定与采购人签订合同；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   （四）由于成交人的原因未能按照议价文件的规定交纳履约保证金；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   （五）在响应文件中提供虚假材料谋取中标；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   （六）与采购人、其他供应商恶意串通的；</w:t>
      </w:r>
    </w:p>
    <w:p>
      <w:pPr>
        <w:pStyle w:val="25"/>
        <w:spacing w:before="0" w:beforeAutospacing="0" w:after="0" w:afterAutospacing="0" w:line="360" w:lineRule="auto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   （七）供应商在政府采购活动中有违法、违规、违纪行为。</w:t>
      </w:r>
    </w:p>
    <w:p>
      <w:pPr>
        <w:pStyle w:val="25"/>
        <w:spacing w:before="0" w:beforeAutospacing="0" w:after="0" w:afterAutospacing="0" w:line="360" w:lineRule="auto"/>
        <w:ind w:firstLine="508" w:firstLineChars="200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由此产生的一切法律后果和责任由我公司承担。我公司声明放弃对此提出任何异议和追索的权利。</w:t>
      </w:r>
    </w:p>
    <w:p>
      <w:pPr>
        <w:pStyle w:val="25"/>
        <w:spacing w:before="0" w:beforeAutospacing="0" w:after="0" w:afterAutospacing="0" w:line="360" w:lineRule="auto"/>
        <w:ind w:firstLine="508" w:firstLineChars="200"/>
        <w:jc w:val="both"/>
        <w:rPr>
          <w:rFonts w:hint="default" w:ascii="&amp;quot" w:hAnsi="&amp;quot"/>
          <w:color w:val="auto"/>
          <w:spacing w:val="7"/>
          <w:sz w:val="26"/>
          <w:szCs w:val="26"/>
        </w:rPr>
      </w:pPr>
      <w:r>
        <w:rPr>
          <w:color w:val="auto"/>
          <w:spacing w:val="7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10"/>
        <w:jc w:val="center"/>
        <w:outlineLvl w:val="1"/>
        <w:rPr>
          <w:b/>
          <w:color w:val="auto"/>
          <w:sz w:val="32"/>
          <w:szCs w:val="32"/>
        </w:rPr>
      </w:pPr>
    </w:p>
    <w:p>
      <w:pPr>
        <w:pStyle w:val="10"/>
        <w:jc w:val="center"/>
        <w:outlineLvl w:val="1"/>
        <w:rPr>
          <w:b/>
          <w:color w:val="auto"/>
          <w:sz w:val="32"/>
          <w:szCs w:val="32"/>
        </w:rPr>
      </w:pPr>
    </w:p>
    <w:p>
      <w:pPr>
        <w:pStyle w:val="10"/>
        <w:outlineLvl w:val="1"/>
        <w:rPr>
          <w:b/>
          <w:color w:val="auto"/>
          <w:sz w:val="32"/>
          <w:szCs w:val="32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360"/>
        </w:tabs>
        <w:spacing w:line="440" w:lineRule="exact"/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</w:pPr>
      <w:bookmarkStart w:id="1" w:name="_Toc925"/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  <w:t>1.2 反商业贿赂承诺书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在本次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活动中，我公司保证做到：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一、公平竞争参加本次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二、杜绝任何形式的商业贿赂行为。不向</w:t>
      </w:r>
      <w:r>
        <w:rPr>
          <w:rFonts w:hint="eastAsia"/>
          <w:sz w:val="24"/>
          <w:szCs w:val="24"/>
          <w:lang w:val="en-US" w:eastAsia="zh-CN"/>
        </w:rPr>
        <w:t>医院相关</w:t>
      </w:r>
      <w:r>
        <w:rPr>
          <w:rFonts w:hint="eastAsia"/>
          <w:sz w:val="24"/>
          <w:szCs w:val="24"/>
        </w:rPr>
        <w:t>工作人员及其亲属提供礼品礼金、有价证券、购物券、回扣、佣金、咨询费、劳务费、赞助费、宣传费、宴请；不为其报销各种消费凭证，不支付其旅游、娱乐等费用。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三、若出现上述行为，我公司及参与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的工作人员愿意接受按照国家法律法规等有关规定给予的处罚。</w:t>
      </w:r>
    </w:p>
    <w:p>
      <w:pPr>
        <w:spacing w:line="60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600" w:lineRule="exact"/>
        <w:rPr>
          <w:rFonts w:ascii="宋体" w:hAnsi="宋体"/>
          <w:color w:val="auto"/>
          <w:sz w:val="24"/>
          <w:highlight w:val="none"/>
        </w:rPr>
      </w:pPr>
    </w:p>
    <w:p>
      <w:pPr>
        <w:pStyle w:val="26"/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pStyle w:val="4"/>
        <w:spacing w:before="0" w:after="0"/>
        <w:jc w:val="both"/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</w:pPr>
      <w:bookmarkStart w:id="2" w:name="_Toc3305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spacing w:before="0" w:after="0"/>
        <w:jc w:val="center"/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</w:pPr>
      <w:bookmarkStart w:id="3" w:name="OLE_LINK1"/>
      <w:r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  <w:t>1.3无关联关系声明</w:t>
      </w:r>
      <w:bookmarkEnd w:id="2"/>
    </w:p>
    <w:p>
      <w:pPr>
        <w:spacing w:line="360" w:lineRule="auto"/>
        <w:rPr>
          <w:rFonts w:asciiTheme="minorEastAsia" w:hAnsiTheme="minorEastAsia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洛阳市中医院</w:t>
      </w:r>
      <w:r>
        <w:rPr>
          <w:rFonts w:hint="eastAsia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我单位承诺：我单位不存在“单位负责人为同一人或者存在直接控股、管理关系的不同供应商，参加同一合同项下的采购活动。”的情况。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我方保证上述信息的真实和准确，并愿意承担因我方就此弄虚作假所引起的一切法律后果。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>
      <w:pPr>
        <w:pStyle w:val="26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26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26"/>
        <w:rPr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br w:type="page"/>
      </w:r>
      <w:bookmarkEnd w:id="1"/>
    </w:p>
    <w:p>
      <w:pPr>
        <w:pStyle w:val="4"/>
        <w:spacing w:before="0" w:after="0"/>
        <w:jc w:val="center"/>
        <w:rPr>
          <w:rFonts w:hint="default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  <w:t>1.4无重大违法记录承诺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洛阳市中医院</w:t>
      </w:r>
      <w:r>
        <w:rPr>
          <w:rFonts w:hint="eastAsia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我方在此声明，在参加</w:t>
      </w:r>
      <w:r>
        <w:rPr>
          <w:rFonts w:hint="eastAsia"/>
          <w:sz w:val="24"/>
          <w:szCs w:val="24"/>
          <w:lang w:val="en-US" w:eastAsia="zh-CN"/>
        </w:rPr>
        <w:t>本次</w:t>
      </w:r>
      <w:r>
        <w:rPr>
          <w:rFonts w:hint="eastAsia"/>
          <w:sz w:val="24"/>
          <w:szCs w:val="24"/>
        </w:rPr>
        <w:t>采购活动</w:t>
      </w:r>
      <w:r>
        <w:rPr>
          <w:rFonts w:hint="eastAsia"/>
          <w:sz w:val="24"/>
          <w:szCs w:val="24"/>
          <w:lang w:val="en-US" w:eastAsia="zh-CN"/>
        </w:rPr>
        <w:t>前</w:t>
      </w:r>
      <w:r>
        <w:rPr>
          <w:rFonts w:hint="eastAsia"/>
          <w:sz w:val="24"/>
          <w:szCs w:val="24"/>
        </w:rPr>
        <w:t>三年内，在经营活动中没有重大违法记录。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rFonts w:hint="eastAsia"/>
          <w:sz w:val="24"/>
          <w:szCs w:val="24"/>
        </w:rPr>
        <w:t>产品在国内销售没有不良记录、没有发生过重大质量问题或安全事故。我方保证上述信息的真实和准确，并愿意承担因我方就此弄虚作假所引起的一切法律后果。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>
      <w:pPr>
        <w:pStyle w:val="26"/>
      </w:pPr>
    </w:p>
    <w:p/>
    <w:p>
      <w:pPr>
        <w:pStyle w:val="26"/>
      </w:pPr>
    </w:p>
    <w:p/>
    <w:p>
      <w:pPr>
        <w:pStyle w:val="26"/>
      </w:pPr>
    </w:p>
    <w:p/>
    <w:p>
      <w:pPr>
        <w:pStyle w:val="26"/>
      </w:pPr>
    </w:p>
    <w:p/>
    <w:p>
      <w:pPr>
        <w:pStyle w:val="10"/>
      </w:pPr>
    </w:p>
    <w:p/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bookmarkEnd w:id="3"/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4"/>
          <w:highlight w:val="none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26"/>
        <w:rPr>
          <w:rFonts w:hint="eastAsia"/>
        </w:rPr>
      </w:pPr>
    </w:p>
    <w:p>
      <w:pPr>
        <w:rPr>
          <w:rFonts w:hint="eastAsia"/>
        </w:rPr>
      </w:pPr>
    </w:p>
    <w:p>
      <w:pPr>
        <w:pStyle w:val="26"/>
        <w:rPr>
          <w:rFonts w:hint="eastAsia"/>
        </w:rPr>
      </w:pPr>
    </w:p>
    <w:p>
      <w:pPr>
        <w:rPr>
          <w:rFonts w:hint="eastAsia"/>
        </w:rPr>
      </w:pPr>
    </w:p>
    <w:p>
      <w:pPr>
        <w:pStyle w:val="26"/>
        <w:rPr>
          <w:rFonts w:hint="eastAsia"/>
        </w:rPr>
      </w:pPr>
    </w:p>
    <w:p>
      <w:pPr>
        <w:rPr>
          <w:rFonts w:hint="eastAsia"/>
        </w:rPr>
      </w:pPr>
    </w:p>
    <w:p>
      <w:pPr>
        <w:pStyle w:val="26"/>
        <w:rPr>
          <w:rFonts w:hint="eastAsia"/>
        </w:rPr>
      </w:pPr>
    </w:p>
    <w:p>
      <w:pPr>
        <w:rPr>
          <w:rFonts w:hint="eastAsia"/>
        </w:rPr>
      </w:pPr>
    </w:p>
    <w:p>
      <w:pPr>
        <w:pStyle w:val="26"/>
        <w:rPr>
          <w:rFonts w:hint="eastAsia"/>
        </w:rPr>
      </w:pPr>
    </w:p>
    <w:p>
      <w:pPr>
        <w:pStyle w:val="20"/>
        <w:spacing w:before="0" w:after="0"/>
        <w:rPr>
          <w:color w:val="auto"/>
          <w:sz w:val="28"/>
          <w:highlight w:val="none"/>
        </w:rPr>
      </w:pPr>
      <w:bookmarkStart w:id="4" w:name="_Toc24908"/>
      <w:r>
        <w:rPr>
          <w:rFonts w:hint="eastAsia"/>
          <w:color w:val="auto"/>
          <w:sz w:val="28"/>
          <w:highlight w:val="none"/>
        </w:rPr>
        <w:t>第</w:t>
      </w:r>
      <w:r>
        <w:rPr>
          <w:rFonts w:hint="eastAsia"/>
          <w:color w:val="auto"/>
          <w:sz w:val="28"/>
          <w:highlight w:val="none"/>
          <w:lang w:val="en-US" w:eastAsia="zh-CN"/>
        </w:rPr>
        <w:t>二</w:t>
      </w:r>
      <w:r>
        <w:rPr>
          <w:rFonts w:hint="eastAsia"/>
          <w:color w:val="auto"/>
          <w:sz w:val="28"/>
          <w:highlight w:val="none"/>
        </w:rPr>
        <w:t>部分</w:t>
      </w:r>
      <w:r>
        <w:rPr>
          <w:rFonts w:hint="eastAsia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highlight w:val="none"/>
        </w:rPr>
        <w:t>资格证明文件</w:t>
      </w:r>
      <w:bookmarkEnd w:id="4"/>
    </w:p>
    <w:p>
      <w:pPr>
        <w:widowControl/>
        <w:jc w:val="left"/>
        <w:rPr>
          <w:rFonts w:hint="eastAsia"/>
          <w:color w:val="auto"/>
          <w:sz w:val="28"/>
          <w:szCs w:val="36"/>
          <w:highlight w:val="none"/>
        </w:rPr>
      </w:pPr>
      <w:r>
        <w:rPr>
          <w:rFonts w:asciiTheme="minorEastAsia" w:hAnsiTheme="minorEastAsia"/>
          <w:color w:val="auto"/>
          <w:highlight w:val="none"/>
        </w:rPr>
        <w:br w:type="page"/>
      </w:r>
      <w:bookmarkStart w:id="5" w:name="_Toc902"/>
      <w:bookmarkStart w:id="6" w:name="_Toc2479"/>
    </w:p>
    <w:p>
      <w:pPr>
        <w:pStyle w:val="4"/>
        <w:spacing w:before="0" w:after="0"/>
        <w:jc w:val="center"/>
        <w:rPr>
          <w:rFonts w:hint="eastAsia"/>
          <w:color w:val="auto"/>
          <w:sz w:val="28"/>
          <w:szCs w:val="36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pStyle w:val="4"/>
        <w:spacing w:before="0" w:after="0"/>
        <w:jc w:val="center"/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  <w:t>2.1具有独立承担民事责任的能力</w:t>
      </w:r>
    </w:p>
    <w:p>
      <w:pPr>
        <w:jc w:val="center"/>
        <w:rPr>
          <w:rFonts w:asciiTheme="minorEastAsia" w:hAnsiTheme="minorEastAsia"/>
          <w:color w:val="auto"/>
          <w:sz w:val="24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szCs w:val="36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2"/>
          <w:lang w:val="en-US" w:eastAsia="zh-CN" w:bidi="ar-SA"/>
        </w:rPr>
        <w:t>提供法人或者其他组织的营业执照等证明文件</w:t>
      </w:r>
      <w:r>
        <w:rPr>
          <w:rFonts w:hint="eastAsia" w:ascii="宋体" w:hAnsi="宋体" w:cstheme="minorBidi"/>
          <w:b/>
          <w:bCs/>
          <w:color w:val="FF0000"/>
          <w:kern w:val="2"/>
          <w:sz w:val="24"/>
          <w:szCs w:val="22"/>
          <w:lang w:val="en-US" w:eastAsia="zh-CN" w:bidi="ar-SA"/>
        </w:rPr>
        <w:t>（响应文件正本需彩印）</w:t>
      </w:r>
    </w:p>
    <w:p>
      <w:pPr>
        <w:pStyle w:val="4"/>
        <w:spacing w:before="0" w:after="0"/>
        <w:jc w:val="center"/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  <w:t>2.2 法定代表人授权委托书</w:t>
      </w:r>
      <w:bookmarkEnd w:id="5"/>
      <w:bookmarkEnd w:id="6"/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 xml:space="preserve"> 本人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（姓名）系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（供应商名称）的法定代表人，现授权委托本单位在职员工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（姓名，职务）（身份证号码：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、手机号码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：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）作为供应商代表以我方的名义参加贵单位组织的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 xml:space="preserve">            项目（编号：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）的采购活动，并代表我方全权处理一切与之有关的具体事务和签署相关文件，我均予以承认。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代理人无权转让委托权。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本授权书至响应文件有效期结束前始终有效。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特此声明。</w:t>
      </w:r>
    </w:p>
    <w:p>
      <w:pPr>
        <w:spacing w:line="500" w:lineRule="exact"/>
        <w:rPr>
          <w:rFonts w:ascii="宋体" w:hAnsi="宋体"/>
          <w:sz w:val="24"/>
        </w:rPr>
      </w:pPr>
    </w:p>
    <w:tbl>
      <w:tblPr>
        <w:tblStyle w:val="28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8969" w:type="dxa"/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法定代表人身份证复印件（正</w:t>
            </w: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反</w:t>
            </w:r>
            <w:r>
              <w:rPr>
                <w:rFonts w:hint="eastAsia" w:ascii="宋体"/>
                <w:color w:val="auto"/>
                <w:highlight w:val="none"/>
              </w:rPr>
              <w:t>面）</w:t>
            </w:r>
          </w:p>
        </w:tc>
      </w:tr>
    </w:tbl>
    <w:p>
      <w:pPr>
        <w:jc w:val="center"/>
        <w:rPr>
          <w:rFonts w:ascii="宋体"/>
          <w:color w:val="auto"/>
          <w:highlight w:val="none"/>
        </w:rPr>
      </w:pPr>
    </w:p>
    <w:tbl>
      <w:tblPr>
        <w:tblStyle w:val="28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8" w:hRule="atLeast"/>
        </w:trPr>
        <w:tc>
          <w:tcPr>
            <w:tcW w:w="8983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bookmarkStart w:id="7" w:name="_Toc364329026"/>
            <w:r>
              <w:rPr>
                <w:rFonts w:hint="eastAsia"/>
                <w:color w:val="auto"/>
                <w:highlight w:val="none"/>
                <w:lang w:val="en-US" w:eastAsia="zh-CN"/>
              </w:rPr>
              <w:t>委托代理人</w:t>
            </w:r>
            <w:r>
              <w:rPr>
                <w:rFonts w:hint="eastAsia"/>
                <w:color w:val="auto"/>
                <w:highlight w:val="none"/>
              </w:rPr>
              <w:t>身份证（正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反</w:t>
            </w:r>
            <w:r>
              <w:rPr>
                <w:rFonts w:hint="eastAsia"/>
                <w:color w:val="auto"/>
                <w:highlight w:val="none"/>
              </w:rPr>
              <w:t>面）</w:t>
            </w:r>
            <w:bookmarkEnd w:id="7"/>
          </w:p>
        </w:tc>
      </w:tr>
    </w:tbl>
    <w:p>
      <w:pPr>
        <w:pStyle w:val="10"/>
        <w:spacing w:line="500" w:lineRule="exact"/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 xml:space="preserve">供应商（盖章）： </w:t>
      </w:r>
    </w:p>
    <w:p>
      <w:pPr>
        <w:pStyle w:val="10"/>
        <w:spacing w:line="500" w:lineRule="exact"/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法定代表人（个人签字或盖章）：</w:t>
      </w:r>
    </w:p>
    <w:p>
      <w:pPr>
        <w:pStyle w:val="10"/>
        <w:spacing w:line="500" w:lineRule="exact"/>
        <w:rPr>
          <w:sz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highlight w:val="none"/>
          <w:lang w:val="en-US" w:eastAsia="zh-CN" w:bidi="ar-SA"/>
        </w:rPr>
        <w:t>委托代理人（个人签字）：</w:t>
      </w:r>
    </w:p>
    <w:p>
      <w:pPr>
        <w:spacing w:line="42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日  期：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日</w:t>
      </w:r>
    </w:p>
    <w:p>
      <w:pPr>
        <w:pStyle w:val="10"/>
        <w:rPr>
          <w:rFonts w:hint="eastAsia" w:ascii="宋体" w:hAnsi="宋体" w:cstheme="minorBidi"/>
          <w:b/>
          <w:bCs/>
          <w:color w:val="FF0000"/>
          <w:kern w:val="2"/>
          <w:sz w:val="24"/>
          <w:szCs w:val="22"/>
          <w:lang w:val="en-US" w:eastAsia="zh-CN" w:bidi="ar-SA"/>
        </w:rPr>
      </w:pPr>
    </w:p>
    <w:p>
      <w:pPr>
        <w:pStyle w:val="10"/>
        <w:rPr>
          <w:rFonts w:ascii="宋体"/>
          <w:sz w:val="24"/>
        </w:rPr>
      </w:pPr>
      <w:r>
        <w:rPr>
          <w:rFonts w:hint="eastAsia" w:ascii="宋体" w:hAnsi="宋体" w:cstheme="minorBidi"/>
          <w:b/>
          <w:bCs/>
          <w:color w:val="FF0000"/>
          <w:kern w:val="2"/>
          <w:sz w:val="24"/>
          <w:szCs w:val="22"/>
          <w:lang w:val="en-US" w:eastAsia="zh-CN" w:bidi="ar-SA"/>
        </w:rPr>
        <w:t>注：身份证证件正本需彩印</w:t>
      </w:r>
      <w:r>
        <w:rPr>
          <w:rFonts w:ascii="宋体"/>
          <w:sz w:val="24"/>
        </w:rPr>
        <w:br w:type="page"/>
      </w:r>
    </w:p>
    <w:p>
      <w:pPr>
        <w:jc w:val="center"/>
        <w:rPr>
          <w:rFonts w:ascii="宋体"/>
          <w:color w:val="auto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szCs w:val="36"/>
          <w:highlight w:val="none"/>
        </w:rPr>
      </w:pPr>
      <w:bookmarkStart w:id="8" w:name="_资格证明文件"/>
      <w:bookmarkEnd w:id="8"/>
      <w:bookmarkStart w:id="9" w:name="_Toc31029"/>
      <w:bookmarkStart w:id="10" w:name="_Toc10534"/>
    </w:p>
    <w:bookmarkEnd w:id="9"/>
    <w:bookmarkEnd w:id="10"/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szCs w:val="36"/>
          <w:highlight w:val="none"/>
          <w:lang w:eastAsia="zh-CN"/>
        </w:rPr>
      </w:pPr>
      <w:r>
        <w:rPr>
          <w:rFonts w:hint="eastAsia"/>
          <w:color w:val="auto"/>
          <w:sz w:val="28"/>
          <w:highlight w:val="none"/>
        </w:rPr>
        <w:t>第</w:t>
      </w:r>
      <w:r>
        <w:rPr>
          <w:rFonts w:hint="eastAsia"/>
          <w:color w:val="auto"/>
          <w:sz w:val="28"/>
          <w:highlight w:val="none"/>
          <w:lang w:val="en-US" w:eastAsia="zh-CN"/>
        </w:rPr>
        <w:t>三</w:t>
      </w:r>
      <w:r>
        <w:rPr>
          <w:rFonts w:hint="eastAsia"/>
          <w:color w:val="auto"/>
          <w:sz w:val="28"/>
          <w:highlight w:val="none"/>
        </w:rPr>
        <w:t>部分</w:t>
      </w:r>
      <w:r>
        <w:rPr>
          <w:rFonts w:hint="eastAsia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36"/>
          <w:highlight w:val="none"/>
          <w:lang w:eastAsia="zh-CN"/>
        </w:rPr>
        <w:t>特定资格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请根据“第一章 供应商资格要求 中本项目特定资格要求”提供相关证明材料。（若没有提及特定资格要求，则无需提供材料。）</w:t>
      </w:r>
    </w:p>
    <w:p>
      <w:pPr>
        <w:widowControl/>
        <w:jc w:val="both"/>
        <w:rPr>
          <w:rFonts w:hint="eastAsia" w:ascii="宋体" w:hAnsi="宋体" w:cstheme="minorBidi"/>
          <w:b/>
          <w:bCs/>
          <w:color w:val="FF0000"/>
          <w:kern w:val="2"/>
          <w:sz w:val="24"/>
          <w:szCs w:val="22"/>
          <w:lang w:val="en-US" w:eastAsia="zh-CN" w:bidi="ar-SA"/>
        </w:rPr>
      </w:pPr>
    </w:p>
    <w:p>
      <w:pPr>
        <w:widowControl/>
        <w:jc w:val="both"/>
        <w:rPr>
          <w:rFonts w:hint="eastAsia" w:ascii="宋体" w:hAnsi="宋体" w:cstheme="minorBidi"/>
          <w:b/>
          <w:bCs/>
          <w:color w:val="FF0000"/>
          <w:kern w:val="2"/>
          <w:sz w:val="24"/>
          <w:szCs w:val="22"/>
          <w:lang w:val="en-US" w:eastAsia="zh-CN" w:bidi="ar-SA"/>
        </w:rPr>
      </w:pPr>
    </w:p>
    <w:p>
      <w:pPr>
        <w:widowControl/>
        <w:jc w:val="both"/>
        <w:rPr>
          <w:rFonts w:hint="eastAsia"/>
          <w:lang w:eastAsia="zh-CN"/>
        </w:rPr>
      </w:pPr>
      <w:r>
        <w:rPr>
          <w:rFonts w:hint="eastAsia" w:ascii="宋体" w:hAnsi="宋体" w:cstheme="minorBidi"/>
          <w:b/>
          <w:bCs/>
          <w:color w:val="FF0000"/>
          <w:kern w:val="2"/>
          <w:sz w:val="24"/>
          <w:szCs w:val="22"/>
          <w:lang w:val="en-US" w:eastAsia="zh-CN" w:bidi="ar-SA"/>
        </w:rPr>
        <w:t>注：特定资格相关材料正本需彩印</w:t>
      </w:r>
      <w:r>
        <w:rPr>
          <w:rFonts w:asciiTheme="minorEastAsia" w:hAnsiTheme="minorEastAsia"/>
          <w:color w:val="auto"/>
          <w:highlight w:val="none"/>
        </w:rPr>
        <w:br w:type="page"/>
      </w:r>
      <w:bookmarkStart w:id="11" w:name="_Toc4657"/>
      <w:bookmarkStart w:id="12" w:name="_Toc28112"/>
      <w:bookmarkStart w:id="13" w:name="_Toc11219"/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4"/>
        <w:spacing w:before="0" w:after="0"/>
        <w:jc w:val="center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highlight w:val="none"/>
        </w:rPr>
        <w:t>第</w:t>
      </w:r>
      <w:r>
        <w:rPr>
          <w:rFonts w:hint="eastAsia"/>
          <w:color w:val="auto"/>
          <w:sz w:val="28"/>
          <w:highlight w:val="none"/>
          <w:lang w:val="en-US" w:eastAsia="zh-CN"/>
        </w:rPr>
        <w:t>四</w:t>
      </w:r>
      <w:r>
        <w:rPr>
          <w:rFonts w:hint="eastAsia"/>
          <w:color w:val="auto"/>
          <w:sz w:val="28"/>
          <w:highlight w:val="none"/>
        </w:rPr>
        <w:t>部分</w:t>
      </w:r>
      <w:r>
        <w:rPr>
          <w:rFonts w:hint="eastAsia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信用记录</w:t>
      </w: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根据《关于在政府采购活动中查询及使用信用记录有关问题的通知》(财库[2016]125号)的规定，对列入失信被执行人、重大税收违法失信主体、政府采购严重违法失信行为记录名单的响应供应商，拒绝参与本项目政府采购活动。查询渠道：失信被执行人通过“中国执行信息公开网”网站查询，重大税收违法失信主体通过“信用中国”网站查询，政府采购严重违法失信行为通过“中国政府采购网”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注：（信用记录查询截屏正本需彩印，需带截屏时间，不带时间视为无效）</w:t>
      </w:r>
    </w:p>
    <w:bookmarkEnd w:id="11"/>
    <w:bookmarkEnd w:id="12"/>
    <w:bookmarkEnd w:id="13"/>
    <w:p>
      <w:pPr>
        <w:rPr>
          <w:rFonts w:hint="eastAsia"/>
          <w:color w:val="auto"/>
          <w:sz w:val="28"/>
          <w:highlight w:val="none"/>
          <w:lang w:eastAsia="zh-CN"/>
        </w:rPr>
      </w:pPr>
      <w:bookmarkStart w:id="14" w:name="_Toc5100"/>
    </w:p>
    <w:bookmarkEnd w:id="14"/>
    <w:p>
      <w:pPr>
        <w:rPr>
          <w:rFonts w:asciiTheme="minorEastAsia" w:hAnsiTheme="minorEastAsia"/>
          <w:color w:val="auto"/>
          <w:sz w:val="24"/>
          <w:highlight w:val="none"/>
        </w:rPr>
      </w:pPr>
    </w:p>
    <w:p>
      <w:pPr>
        <w:rPr>
          <w:rFonts w:asciiTheme="minorEastAsia" w:hAnsiTheme="minorEastAsia"/>
          <w:color w:val="auto"/>
          <w:sz w:val="24"/>
          <w:highlight w:val="none"/>
        </w:rPr>
      </w:pPr>
    </w:p>
    <w:p>
      <w:pPr>
        <w:rPr>
          <w:rFonts w:asciiTheme="minorEastAsia" w:hAnsiTheme="minorEastAsia"/>
          <w:color w:val="auto"/>
          <w:sz w:val="24"/>
          <w:highlight w:val="none"/>
        </w:rPr>
      </w:pPr>
    </w:p>
    <w:p>
      <w:pPr>
        <w:rPr>
          <w:rFonts w:asciiTheme="minorEastAsia" w:hAnsiTheme="minorEastAsia"/>
          <w:color w:val="auto"/>
          <w:sz w:val="24"/>
          <w:highlight w:val="none"/>
        </w:rPr>
      </w:pPr>
    </w:p>
    <w:p>
      <w:pPr>
        <w:rPr>
          <w:rFonts w:asciiTheme="minorEastAsia" w:hAnsiTheme="minorEastAsia"/>
          <w:color w:val="auto"/>
          <w:sz w:val="24"/>
          <w:highlight w:val="none"/>
        </w:rPr>
      </w:pPr>
    </w:p>
    <w:p>
      <w:pPr>
        <w:rPr>
          <w:rFonts w:asciiTheme="minorEastAsia" w:hAnsiTheme="minorEastAsia"/>
          <w:color w:val="auto"/>
          <w:sz w:val="24"/>
          <w:highlight w:val="none"/>
        </w:rPr>
      </w:pPr>
    </w:p>
    <w:p>
      <w:pPr>
        <w:spacing w:line="600" w:lineRule="exact"/>
        <w:jc w:val="center"/>
        <w:rPr>
          <w:rFonts w:ascii="宋体" w:hAnsi="宋体"/>
          <w:color w:val="auto"/>
          <w:sz w:val="24"/>
          <w:highlight w:val="none"/>
        </w:rPr>
      </w:pPr>
    </w:p>
    <w:p>
      <w:pPr>
        <w:spacing w:line="600" w:lineRule="exact"/>
        <w:jc w:val="center"/>
        <w:rPr>
          <w:rFonts w:ascii="宋体" w:hAnsi="宋体"/>
          <w:color w:val="auto"/>
          <w:sz w:val="24"/>
          <w:highlight w:val="none"/>
        </w:rPr>
      </w:pPr>
    </w:p>
    <w:p>
      <w:pPr>
        <w:spacing w:line="600" w:lineRule="exact"/>
        <w:jc w:val="center"/>
        <w:rPr>
          <w:rFonts w:ascii="宋体" w:hAnsi="宋体"/>
          <w:color w:val="auto"/>
          <w:sz w:val="24"/>
          <w:highlight w:val="none"/>
        </w:rPr>
      </w:pPr>
    </w:p>
    <w:p>
      <w:pPr>
        <w:rPr>
          <w:color w:val="auto"/>
          <w:highlight w:val="none"/>
        </w:rPr>
      </w:pPr>
    </w:p>
    <w:p>
      <w:pPr>
        <w:pStyle w:val="20"/>
        <w:rPr>
          <w:color w:val="auto"/>
          <w:sz w:val="28"/>
          <w:highlight w:val="none"/>
        </w:rPr>
      </w:pPr>
      <w:bookmarkStart w:id="15" w:name="_Toc29119"/>
      <w:r>
        <w:rPr>
          <w:rFonts w:hint="eastAsia"/>
          <w:color w:val="auto"/>
          <w:sz w:val="28"/>
          <w:highlight w:val="none"/>
        </w:rPr>
        <w:t>第</w:t>
      </w:r>
      <w:r>
        <w:rPr>
          <w:rFonts w:hint="eastAsia"/>
          <w:color w:val="auto"/>
          <w:sz w:val="28"/>
          <w:highlight w:val="none"/>
          <w:lang w:val="en-US" w:eastAsia="zh-CN"/>
        </w:rPr>
        <w:t>五</w:t>
      </w:r>
      <w:r>
        <w:rPr>
          <w:rFonts w:hint="eastAsia"/>
          <w:color w:val="auto"/>
          <w:sz w:val="28"/>
          <w:highlight w:val="none"/>
        </w:rPr>
        <w:t>部分</w:t>
      </w:r>
      <w:r>
        <w:rPr>
          <w:rFonts w:hint="eastAsia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8"/>
          <w:highlight w:val="none"/>
        </w:rPr>
        <w:t>商务、技术文件</w:t>
      </w:r>
      <w:bookmarkEnd w:id="15"/>
    </w:p>
    <w:p>
      <w:pPr>
        <w:widowControl/>
        <w:jc w:val="left"/>
        <w:rPr>
          <w:rFonts w:hint="eastAsia"/>
          <w:color w:val="auto"/>
          <w:sz w:val="28"/>
          <w:highlight w:val="none"/>
          <w:lang w:eastAsia="zh-CN"/>
        </w:rPr>
      </w:pPr>
      <w:r>
        <w:rPr>
          <w:rFonts w:asciiTheme="minorEastAsia" w:hAnsiTheme="minorEastAsia"/>
          <w:color w:val="auto"/>
          <w:highlight w:val="none"/>
        </w:rPr>
        <w:br w:type="page"/>
      </w:r>
      <w:bookmarkStart w:id="16" w:name="_Toc11563"/>
    </w:p>
    <w:p>
      <w:pPr>
        <w:pStyle w:val="3"/>
        <w:numPr>
          <w:ilvl w:val="0"/>
          <w:numId w:val="0"/>
        </w:numPr>
        <w:tabs>
          <w:tab w:val="left" w:pos="360"/>
        </w:tabs>
        <w:spacing w:line="440" w:lineRule="exact"/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  <w:t>5.1 报价</w:t>
      </w:r>
      <w:bookmarkEnd w:id="16"/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  <w:t>一览表</w:t>
      </w:r>
    </w:p>
    <w:p>
      <w:pPr>
        <w:pStyle w:val="7"/>
        <w:spacing w:line="360" w:lineRule="auto"/>
        <w:ind w:firstLine="240" w:firstLineChars="100"/>
        <w:rPr>
          <w:rFonts w:hint="eastAsia" w:ascii="宋体" w:hAnsi="宋体"/>
          <w:bCs/>
          <w:sz w:val="24"/>
          <w:szCs w:val="24"/>
        </w:rPr>
      </w:pPr>
    </w:p>
    <w:p>
      <w:pPr>
        <w:pStyle w:val="7"/>
        <w:spacing w:line="360" w:lineRule="auto"/>
        <w:ind w:firstLine="240" w:firstLineChars="100"/>
        <w:jc w:val="left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项目名称：　　　</w:t>
      </w:r>
      <w:r>
        <w:rPr>
          <w:rFonts w:ascii="宋体" w:hAnsi="宋体"/>
          <w:bCs/>
          <w:sz w:val="24"/>
          <w:szCs w:val="24"/>
        </w:rPr>
        <w:t xml:space="preserve">            </w:t>
      </w:r>
      <w:r>
        <w:rPr>
          <w:rFonts w:hint="eastAsia" w:ascii="宋体" w:hAnsi="宋体"/>
          <w:bCs/>
          <w:sz w:val="24"/>
          <w:szCs w:val="24"/>
        </w:rPr>
        <w:t xml:space="preserve"> 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 xml:space="preserve">              金额单位：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  <w:szCs w:val="24"/>
          <w:lang w:eastAsia="zh-CN"/>
        </w:rPr>
        <w:t>元</w:t>
      </w:r>
      <w:r>
        <w:rPr>
          <w:rFonts w:hint="eastAsia" w:ascii="宋体" w:hAnsi="宋体"/>
          <w:bCs/>
          <w:sz w:val="24"/>
          <w:szCs w:val="24"/>
        </w:rPr>
        <w:t xml:space="preserve">         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</w:t>
      </w:r>
    </w:p>
    <w:tbl>
      <w:tblPr>
        <w:tblStyle w:val="28"/>
        <w:tblW w:w="8490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0" w:type="dxa"/>
            <w:vMerge w:val="restart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</w:p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总报价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大写：</w:t>
            </w:r>
          </w:p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firstLine="210" w:firstLineChars="100"/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cyan"/>
                <w:lang w:eastAsia="zh-CN"/>
              </w:rPr>
            </w:pP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firstLine="24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供货期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spacing w:line="36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 xml:space="preserve">日历天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质量标准</w:t>
            </w:r>
          </w:p>
        </w:tc>
        <w:tc>
          <w:tcPr>
            <w:tcW w:w="678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符合国家及行业标准，满足采购人需求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其他声明</w:t>
            </w:r>
          </w:p>
        </w:tc>
        <w:tc>
          <w:tcPr>
            <w:tcW w:w="6780" w:type="dxa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spacing w:line="360" w:lineRule="auto"/>
              <w:jc w:val="left"/>
              <w:rPr>
                <w:highlight w:val="none"/>
              </w:rPr>
            </w:pPr>
          </w:p>
          <w:p>
            <w:pPr>
              <w:pStyle w:val="26"/>
              <w:rPr>
                <w:highlight w:val="none"/>
              </w:rPr>
            </w:pP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jc w:val="left"/>
        <w:textAlignment w:val="auto"/>
        <w:rPr>
          <w:rFonts w:hint="eastAsia" w:cs="宋体"/>
          <w:b w:val="0"/>
          <w:bCs/>
          <w:color w:val="auto"/>
          <w:sz w:val="21"/>
          <w:szCs w:val="21"/>
          <w:highlight w:val="none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jc w:val="left"/>
        <w:textAlignment w:val="auto"/>
        <w:rPr>
          <w:rFonts w:hint="eastAsia" w:cs="宋体"/>
          <w:b w:val="0"/>
          <w:bCs/>
          <w:color w:val="auto"/>
          <w:sz w:val="21"/>
          <w:szCs w:val="21"/>
          <w:highlight w:val="none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jc w:val="left"/>
        <w:textAlignment w:val="auto"/>
        <w:rPr>
          <w:rFonts w:hint="eastAsia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b w:val="0"/>
          <w:bCs/>
          <w:color w:val="auto"/>
          <w:sz w:val="21"/>
          <w:szCs w:val="21"/>
          <w:highlight w:val="none"/>
        </w:rPr>
        <w:t>注：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</w:rPr>
        <w:t>供应商的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  <w:lang w:val="en-US" w:eastAsia="zh-CN"/>
        </w:rPr>
        <w:t>响应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</w:rPr>
        <w:t>报价不得超过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  <w:lang w:val="en-US" w:eastAsia="zh-CN"/>
        </w:rPr>
        <w:t>本包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</w:rPr>
        <w:t>预算金额（最高限价）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  <w:lang w:eastAsia="zh-CN"/>
        </w:rPr>
        <w:t>，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</w:rPr>
        <w:t>否则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  <w:lang w:val="en-US" w:eastAsia="zh-CN"/>
        </w:rPr>
        <w:t>按无效响应处理</w:t>
      </w:r>
      <w:r>
        <w:rPr>
          <w:rFonts w:hint="eastAsia" w:cs="宋体"/>
          <w:b/>
          <w:bCs w:val="0"/>
          <w:color w:val="FF0000"/>
          <w:sz w:val="21"/>
          <w:szCs w:val="21"/>
          <w:highlight w:val="none"/>
        </w:rPr>
        <w:t>。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kern w:val="0"/>
          <w:szCs w:val="21"/>
          <w:lang w:val="en-US" w:eastAsia="zh-CN"/>
        </w:rPr>
        <w:br w:type="page"/>
      </w:r>
    </w:p>
    <w:p>
      <w:pPr>
        <w:pStyle w:val="3"/>
        <w:numPr>
          <w:ilvl w:val="0"/>
          <w:numId w:val="0"/>
        </w:numPr>
        <w:tabs>
          <w:tab w:val="left" w:pos="360"/>
        </w:tabs>
        <w:spacing w:line="440" w:lineRule="exact"/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  <w:t>5.2  报价明细表</w:t>
      </w:r>
    </w:p>
    <w:p>
      <w:pPr>
        <w:pStyle w:val="27"/>
        <w:tabs>
          <w:tab w:val="left" w:pos="945"/>
          <w:tab w:val="left" w:pos="1155"/>
        </w:tabs>
        <w:ind w:firstLine="0" w:firstLineChars="0"/>
        <w:rPr>
          <w:rFonts w:hint="eastAsia"/>
        </w:rPr>
      </w:pPr>
    </w:p>
    <w:p>
      <w:pPr>
        <w:pStyle w:val="27"/>
        <w:tabs>
          <w:tab w:val="left" w:pos="945"/>
          <w:tab w:val="left" w:pos="1155"/>
        </w:tabs>
        <w:ind w:firstLine="0" w:firstLineChars="0"/>
        <w:rPr>
          <w:rFonts w:hint="eastAsia"/>
        </w:rPr>
      </w:pP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17"/>
        <w:gridCol w:w="1594"/>
        <w:gridCol w:w="1266"/>
        <w:gridCol w:w="1266"/>
        <w:gridCol w:w="133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br w:type="page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en-US" w:eastAsia="zh-CN"/>
              </w:rPr>
              <w:t>货物名称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品牌及制造商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单价</w:t>
            </w:r>
          </w:p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合价</w:t>
            </w:r>
          </w:p>
          <w:p>
            <w:pPr>
              <w:tabs>
                <w:tab w:val="left" w:pos="926"/>
                <w:tab w:val="left" w:pos="4335"/>
                <w:tab w:val="left" w:pos="4515"/>
                <w:tab w:val="left" w:pos="7227"/>
              </w:tabs>
              <w:ind w:left="-78" w:leftChars="0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5"/>
              <w:widowControl/>
              <w:ind w:firstLine="482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717" w:type="dxa"/>
            <w:gridSpan w:val="3"/>
            <w:noWrap w:val="0"/>
            <w:vAlign w:val="top"/>
          </w:tcPr>
          <w:p>
            <w:pPr>
              <w:pStyle w:val="185"/>
              <w:widowControl/>
              <w:ind w:firstLine="482"/>
              <w:jc w:val="center"/>
              <w:rPr>
                <w:rFonts w:hint="eastAsia" w:ascii="仿宋" w:hAnsi="仿宋" w:eastAsia="仿宋" w:cs="仿宋"/>
                <w:spacing w:val="14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总价（元）</w:t>
            </w:r>
          </w:p>
        </w:tc>
        <w:tc>
          <w:tcPr>
            <w:tcW w:w="5616" w:type="dxa"/>
            <w:gridSpan w:val="4"/>
            <w:noWrap w:val="0"/>
            <w:vAlign w:val="top"/>
          </w:tcPr>
          <w:p>
            <w:pPr>
              <w:pStyle w:val="185"/>
              <w:widowControl/>
              <w:ind w:firstLine="482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26"/>
        <w:rPr>
          <w:rFonts w:hint="eastAsia"/>
        </w:rPr>
      </w:pPr>
    </w:p>
    <w:p>
      <w:pPr>
        <w:spacing w:line="540" w:lineRule="exact"/>
        <w:rPr>
          <w:rFonts w:hint="eastAsia" w:ascii="宋体" w:hAnsi="宋体" w:eastAsia="宋体" w:cs="Times New Roman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7"/>
          <w:kern w:val="0"/>
          <w:sz w:val="24"/>
          <w:szCs w:val="24"/>
          <w:lang w:val="en-US" w:eastAsia="zh-CN" w:bidi="ar-SA"/>
        </w:rPr>
        <w:t>供应商：           （公章）</w:t>
      </w:r>
    </w:p>
    <w:p>
      <w:pPr>
        <w:spacing w:line="540" w:lineRule="exact"/>
        <w:rPr>
          <w:rFonts w:hint="eastAsia" w:ascii="宋体" w:hAnsi="宋体" w:eastAsia="宋体" w:cs="Times New Roman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7"/>
          <w:kern w:val="0"/>
          <w:sz w:val="24"/>
          <w:szCs w:val="24"/>
          <w:lang w:val="en-US" w:eastAsia="zh-CN" w:bidi="ar-SA"/>
        </w:rPr>
        <w:t xml:space="preserve">法定代表人或其委托代理人（签字或盖章）： </w:t>
      </w:r>
    </w:p>
    <w:p>
      <w:pPr>
        <w:pStyle w:val="185"/>
        <w:widowControl/>
        <w:rPr>
          <w:rFonts w:hint="eastAsia" w:ascii="宋体" w:hAnsi="宋体" w:eastAsia="宋体" w:cs="Times New Roman"/>
          <w:color w:val="auto"/>
          <w:spacing w:val="7"/>
          <w:kern w:val="0"/>
          <w:sz w:val="24"/>
          <w:szCs w:val="24"/>
          <w:lang w:val="en-US" w:eastAsia="zh-CN" w:bidi="ar-SA"/>
        </w:rPr>
      </w:pPr>
    </w:p>
    <w:p>
      <w:pPr>
        <w:pStyle w:val="185"/>
        <w:widowControl/>
        <w:rPr>
          <w:rFonts w:hint="eastAsia" w:ascii="宋体" w:hAnsi="宋体" w:eastAsia="宋体" w:cs="Times New Roman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7"/>
          <w:kern w:val="0"/>
          <w:sz w:val="24"/>
          <w:szCs w:val="24"/>
          <w:lang w:val="en-US" w:eastAsia="zh-CN" w:bidi="ar-SA"/>
        </w:rPr>
        <w:t>年    月    日</w:t>
      </w:r>
    </w:p>
    <w:p>
      <w:pPr>
        <w:pStyle w:val="185"/>
        <w:widowControl/>
        <w:ind w:firstLine="482"/>
        <w:rPr>
          <w:rFonts w:hint="eastAsia" w:ascii="仿宋" w:hAnsi="仿宋" w:eastAsia="仿宋" w:cs="仿宋"/>
          <w:spacing w:val="14"/>
          <w:kern w:val="0"/>
          <w:szCs w:val="21"/>
        </w:rPr>
      </w:pPr>
      <w:r>
        <w:rPr>
          <w:rFonts w:hint="eastAsia" w:ascii="仿宋" w:hAnsi="仿宋" w:eastAsia="仿宋" w:cs="仿宋"/>
          <w:spacing w:val="14"/>
          <w:kern w:val="0"/>
          <w:szCs w:val="21"/>
        </w:rPr>
        <w:t xml:space="preserve">                 </w:t>
      </w:r>
    </w:p>
    <w:p>
      <w:pPr>
        <w:spacing w:line="540" w:lineRule="exact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注：</w:t>
      </w:r>
    </w:p>
    <w:p>
      <w:pPr>
        <w:spacing w:line="240" w:lineRule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1、除投标产品按上表规定格式列示外，投标人可根据本企业投标情况，在上表列示备品备件、专用工具、安装调试费、技术服务费、培训费、运输费和保险费等。</w:t>
      </w:r>
    </w:p>
    <w:p>
      <w:pPr>
        <w:keepNext w:val="0"/>
        <w:keepLines w:val="0"/>
        <w:widowControl/>
        <w:suppressLineNumbers w:val="0"/>
        <w:spacing w:line="240" w:lineRule="auto"/>
        <w:jc w:val="left"/>
      </w:pPr>
      <w:r>
        <w:rPr>
          <w:rFonts w:hint="eastAsia" w:ascii="仿宋" w:hAnsi="仿宋" w:eastAsia="仿宋" w:cs="仿宋"/>
          <w:szCs w:val="21"/>
          <w:lang w:val="en-US" w:eastAsia="zh-CN"/>
        </w:rPr>
        <w:t>2、</w:t>
      </w:r>
      <w:r>
        <w:rPr>
          <w:rFonts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投标人可根据需要自行增减表格行数。</w:t>
      </w:r>
    </w:p>
    <w:p>
      <w:pPr>
        <w:spacing w:line="240" w:lineRule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3、供应商对所报相关内容的真实性负责，采购代理机构有权将相关内容进行公示，因弄虚作假导致的后果由供应商自行承担。</w:t>
      </w:r>
    </w:p>
    <w:p>
      <w:pPr>
        <w:spacing w:line="420" w:lineRule="auto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eastAsia="zh-CN"/>
        </w:rPr>
      </w:pPr>
    </w:p>
    <w:p>
      <w:pPr>
        <w:spacing w:line="420" w:lineRule="auto"/>
        <w:jc w:val="both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br w:type="page"/>
      </w:r>
    </w:p>
    <w:p>
      <w:pPr>
        <w:pStyle w:val="3"/>
        <w:numPr>
          <w:ilvl w:val="0"/>
          <w:numId w:val="0"/>
        </w:numPr>
        <w:tabs>
          <w:tab w:val="left" w:pos="360"/>
        </w:tabs>
        <w:spacing w:line="440" w:lineRule="exact"/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  <w:t>5.3 技术要求偏离表</w:t>
      </w:r>
    </w:p>
    <w:p>
      <w:pPr>
        <w:pStyle w:val="7"/>
        <w:jc w:val="center"/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28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605"/>
        <w:gridCol w:w="1607"/>
        <w:gridCol w:w="1608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楷体_GB231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（议价文件中技术要求条款号）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1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对议价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文件偏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离</w:t>
            </w:r>
            <w:r>
              <w:rPr>
                <w:rFonts w:hint="eastAsia" w:ascii="宋体" w:hAnsi="宋体"/>
                <w:b/>
                <w:bCs/>
              </w:rPr>
              <w:t>（正偏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离、负偏离、无偏离）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31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议价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6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608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31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eastAsia="zh-CN"/>
              </w:rPr>
              <w:t>条款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.1</w:t>
            </w: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31" w:type="dxa"/>
            <w:vAlign w:val="top"/>
          </w:tcPr>
          <w:p>
            <w:pPr>
              <w:spacing w:line="360" w:lineRule="auto"/>
              <w:rPr>
                <w:rFonts w:hint="eastAsia" w:eastAsia="宋体" w:cs="Times New Roman" w:asciiTheme="minorEastAsia" w:hAnsi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eastAsia="zh-CN"/>
              </w:rPr>
              <w:t>条款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31" w:type="dxa"/>
            <w:vAlign w:val="top"/>
          </w:tcPr>
          <w:p>
            <w:pPr>
              <w:spacing w:line="360" w:lineRule="auto"/>
              <w:rPr>
                <w:rFonts w:hint="default" w:eastAsia="宋体" w:cs="Times New Roman" w:asciiTheme="minorEastAsia" w:hAnsi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31" w:type="dxa"/>
            <w:vAlign w:val="top"/>
          </w:tcPr>
          <w:p>
            <w:pPr>
              <w:spacing w:line="360" w:lineRule="auto"/>
              <w:rPr>
                <w:rFonts w:hint="eastAsia" w:eastAsia="宋体" w:cs="Times New Roman" w:asciiTheme="minorEastAsia" w:hAnsi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eastAsia="zh-CN"/>
              </w:rPr>
              <w:t>条款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31" w:type="dxa"/>
            <w:vAlign w:val="top"/>
          </w:tcPr>
          <w:p>
            <w:pPr>
              <w:spacing w:line="360" w:lineRule="auto"/>
              <w:rPr>
                <w:rFonts w:hint="eastAsia" w:eastAsia="宋体" w:cs="Times New Roman" w:asciiTheme="minorEastAsia" w:hAnsi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eastAsia="zh-CN"/>
              </w:rPr>
              <w:t>条款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31" w:type="dxa"/>
          </w:tcPr>
          <w:p>
            <w:pPr>
              <w:spacing w:line="360" w:lineRule="auto"/>
              <w:rPr>
                <w:rFonts w:hint="default" w:eastAsia="宋体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31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31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31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8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210" w:rightChars="100" w:firstLine="240" w:firstLineChars="100"/>
      </w:pPr>
      <w:r>
        <w:rPr>
          <w:rFonts w:hint="eastAsia" w:ascii="宋体" w:hAnsi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注：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请根据“</w:t>
      </w:r>
      <w:r>
        <w:rPr>
          <w:rFonts w:hint="eastAsia" w:ascii="黑体" w:hAnsi="黑体" w:eastAsia="黑体" w:cs="黑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第三章</w:t>
      </w:r>
      <w:r>
        <w:rPr>
          <w:rFonts w:hint="eastAsia" w:ascii="黑体" w:hAnsi="黑体" w:eastAsia="黑体" w:cs="黑体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”部分里的“技术要求”中的条款号，</w:t>
      </w:r>
      <w:r>
        <w:rPr>
          <w:rFonts w:hint="eastAsia" w:asciiTheme="minorHAnsi" w:hAnsiTheme="minorHAnsi" w:eastAsiaTheme="minorEastAsia" w:cstheme="minorBidi"/>
          <w:b/>
          <w:bCs/>
          <w:color w:val="000000" w:themeColor="text1"/>
          <w:highlight w:val="red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val="en-US" w:eastAsia="zh-CN"/>
          <w14:textFill>
            <w14:solidFill>
              <w14:schemeClr w14:val="bg1"/>
            </w14:solidFill>
          </w14:textFill>
        </w:rPr>
        <w:t>据</w:t>
      </w:r>
      <w:r>
        <w:rPr>
          <w:rFonts w:hint="eastAsia" w:cstheme="minorBidi"/>
          <w:b/>
          <w:bCs/>
          <w:color w:val="FFFFFF" w:themeColor="background1"/>
          <w:highlight w:val="red"/>
          <w:u w:val="dotted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val="en-US" w:eastAsia="zh-CN"/>
          <w14:textFill>
            <w14:solidFill>
              <w14:schemeClr w14:val="bg1"/>
            </w14:solidFill>
          </w14:textFill>
        </w:rPr>
        <w:t>实</w:t>
      </w:r>
      <w:r>
        <w:rPr>
          <w:rFonts w:hint="eastAsia" w:cstheme="minorBidi"/>
          <w:b/>
          <w:bCs/>
          <w:color w:val="FFFFFF" w:themeColor="background1"/>
          <w:highlight w:val="red"/>
          <w:u w:val="dotted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val="en-US" w:eastAsia="zh-CN"/>
          <w14:textFill>
            <w14:solidFill>
              <w14:schemeClr w14:val="bg1"/>
            </w14:solidFill>
          </w14:textFill>
        </w:rPr>
        <w:t xml:space="preserve">逐 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eastAsia="zh-CN"/>
          <w14:textFill>
            <w14:solidFill>
              <w14:schemeClr w14:val="bg1"/>
            </w14:solidFill>
          </w14:textFill>
        </w:rPr>
        <w:t>条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eastAsia="zh-CN"/>
          <w14:textFill>
            <w14:solidFill>
              <w14:schemeClr w14:val="bg1"/>
            </w14:solidFill>
          </w14:textFill>
        </w:rPr>
        <w:t>响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eastAsia="zh-CN"/>
          <w14:textFill>
            <w14:solidFill>
              <w14:schemeClr w14:val="bg1"/>
            </w14:solidFill>
          </w14:textFill>
        </w:rPr>
        <w:t>应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u w:val="dotted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lang w:eastAsia="zh-CN"/>
          <w14:textFill>
            <w14:solidFill>
              <w14:schemeClr w14:val="bg1"/>
            </w14:solidFill>
          </w14:textFill>
        </w:rPr>
        <w:t>议价文件中的技术要求</w:t>
      </w:r>
      <w:r>
        <w:rPr>
          <w:rFonts w:hint="eastAsia" w:cstheme="minorBidi"/>
          <w:b/>
          <w:bCs/>
          <w:color w:val="FFFFFF" w:themeColor="background1"/>
          <w:highlight w:val="red"/>
          <w:lang w:eastAsia="zh-CN"/>
          <w14:textFill>
            <w14:solidFill>
              <w14:schemeClr w14:val="bg1"/>
            </w14:solidFill>
          </w14:textFill>
        </w:rPr>
        <w:t>，</w:t>
      </w:r>
      <w:r>
        <w:rPr>
          <w:rFonts w:hint="eastAsia" w:cstheme="minorBidi"/>
          <w:b/>
          <w:bCs/>
          <w:color w:val="FFFFFF" w:themeColor="background1"/>
          <w:highlight w:val="red"/>
          <w:lang w:val="en-US" w:eastAsia="zh-CN"/>
          <w14:textFill>
            <w14:solidFill>
              <w14:schemeClr w14:val="bg1"/>
            </w14:solidFill>
          </w14:textFill>
        </w:rPr>
        <w:t>不得完全复制粘贴</w:t>
      </w:r>
      <w:r>
        <w:rPr>
          <w:rFonts w:hint="eastAsia" w:asciiTheme="minorHAnsi" w:hAnsiTheme="minorHAnsi" w:eastAsiaTheme="minorEastAsia" w:cstheme="minorBidi"/>
          <w:color w:val="FFFFFF" w:themeColor="background1"/>
          <w:highlight w:val="red"/>
          <w14:textFill>
            <w14:solidFill>
              <w14:schemeClr w14:val="bg1"/>
            </w14:solidFill>
          </w14:textFill>
        </w:rPr>
        <w:t>。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jc w:val="center"/>
        <w:outlineLvl w:val="1"/>
        <w:rPr>
          <w:rFonts w:hint="eastAsia"/>
          <w:b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pStyle w:val="26"/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</w:pPr>
    </w:p>
    <w:p>
      <w:pP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</w:pPr>
    </w:p>
    <w:p>
      <w:pPr>
        <w:pStyle w:val="26"/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360"/>
        </w:tabs>
        <w:spacing w:line="440" w:lineRule="exact"/>
        <w:jc w:val="center"/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olor w:val="auto"/>
          <w:spacing w:val="7"/>
          <w:kern w:val="0"/>
          <w:sz w:val="28"/>
          <w:szCs w:val="28"/>
          <w:lang w:val="en-US" w:eastAsia="zh-CN" w:bidi="ar-SA"/>
        </w:rPr>
        <w:t>5.4 商务要求偏离表</w:t>
      </w:r>
    </w:p>
    <w:p>
      <w:pPr>
        <w:pStyle w:val="7"/>
        <w:jc w:val="center"/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28"/>
        <w:tblW w:w="7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322"/>
        <w:gridCol w:w="1323"/>
        <w:gridCol w:w="171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（议价文件中商务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要求条款号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商务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1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对议价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文件偏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离</w:t>
            </w:r>
            <w:r>
              <w:rPr>
                <w:rFonts w:hint="eastAsia" w:ascii="宋体" w:hAnsi="宋体"/>
                <w:b/>
                <w:bCs/>
              </w:rPr>
              <w:t>（正偏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离、负偏离、无偏离）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603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</w:tcPr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议价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323" w:type="dxa"/>
          </w:tcPr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710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03" w:type="dxa"/>
            <w:vAlign w:val="top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eastAsia="zh-CN"/>
              </w:rPr>
              <w:t>条款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03" w:type="dxa"/>
            <w:vAlign w:val="top"/>
          </w:tcPr>
          <w:p>
            <w:pPr>
              <w:spacing w:line="360" w:lineRule="auto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eastAsia="zh-CN"/>
              </w:rPr>
              <w:t>条款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03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eastAsia="zh-CN"/>
              </w:rPr>
              <w:t>条款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0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0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0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0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0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0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</w:tcPr>
          <w:p>
            <w:pPr>
              <w:spacing w:line="360" w:lineRule="auto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210" w:rightChars="100" w:firstLine="240" w:firstLineChars="100"/>
      </w:pPr>
      <w:r>
        <w:rPr>
          <w:rFonts w:hint="eastAsia" w:ascii="宋体" w:hAnsi="宋体"/>
          <w:sz w:val="24"/>
        </w:rPr>
        <w:t xml:space="preserve">                                      </w:t>
      </w:r>
    </w:p>
    <w:p>
      <w:pPr>
        <w:spacing w:line="480" w:lineRule="auto"/>
        <w:jc w:val="left"/>
        <w:rPr>
          <w:rFonts w:hint="eastAsia" w:asciiTheme="minorHAnsi" w:hAnsiTheme="minorHAnsi" w:eastAsiaTheme="minorEastAsia" w:cstheme="minorBidi"/>
        </w:rPr>
      </w:pPr>
      <w:r>
        <w:rPr>
          <w:rFonts w:hint="eastAsia" w:asciiTheme="minorHAnsi" w:hAnsiTheme="minorHAnsi" w:eastAsiaTheme="minorEastAsia" w:cstheme="minorBidi"/>
        </w:rPr>
        <w:t>注：商务要求为采购文件中的实质性要求，</w:t>
      </w:r>
      <w:r>
        <w:rPr>
          <w:rFonts w:hint="eastAsia" w:asciiTheme="minorHAnsi" w:hAnsiTheme="minorHAnsi" w:eastAsiaTheme="minorEastAsia" w:cstheme="minorBidi"/>
          <w:highlight w:val="red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14:textFill>
            <w14:solidFill>
              <w14:schemeClr w14:val="bg1"/>
            </w14:solidFill>
          </w14:textFill>
        </w:rPr>
        <w:t>有一条负偏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:lang w:eastAsia="zh-CN"/>
          <w14:textFill>
            <w14:solidFill>
              <w14:schemeClr w14:val="bg1"/>
            </w14:solidFill>
          </w14:textFill>
        </w:rPr>
        <w:t>离</w:t>
      </w:r>
      <w:r>
        <w:rPr>
          <w:rFonts w:hint="eastAsia" w:asciiTheme="minorHAnsi" w:hAnsiTheme="minorHAnsi" w:eastAsiaTheme="minorEastAsia" w:cstheme="minorBidi"/>
          <w:b/>
          <w:bCs/>
          <w:color w:val="FFFFFF" w:themeColor="background1"/>
          <w:highlight w:val="red"/>
          <w14:textFill>
            <w14:solidFill>
              <w14:schemeClr w14:val="bg1"/>
            </w14:solidFill>
          </w14:textFill>
        </w:rPr>
        <w:t>，则视为无效响应</w:t>
      </w:r>
      <w:r>
        <w:rPr>
          <w:rFonts w:hint="eastAsia" w:asciiTheme="minorHAnsi" w:hAnsiTheme="minorHAnsi" w:eastAsiaTheme="minorEastAsia" w:cstheme="minorBidi"/>
          <w:color w:val="FFFFFF" w:themeColor="background1"/>
          <w:highlight w:val="red"/>
          <w14:textFill>
            <w14:solidFill>
              <w14:schemeClr w14:val="bg1"/>
            </w14:solidFill>
          </w14:textFill>
        </w:rPr>
        <w:t>。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jc w:val="center"/>
        <w:rPr>
          <w:rFonts w:hint="eastAsia" w:asciiTheme="minorEastAsia" w:hAnsiTheme="minorEastAsia"/>
          <w:b/>
          <w:color w:val="auto"/>
          <w:sz w:val="32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32"/>
          <w:szCs w:val="36"/>
          <w:highlight w:val="none"/>
          <w:lang w:val="en-US" w:eastAsia="zh-CN"/>
        </w:rPr>
      </w:pPr>
    </w:p>
    <w:p>
      <w:pPr>
        <w:pStyle w:val="26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numPr>
          <w:ilvl w:val="0"/>
          <w:numId w:val="0"/>
        </w:numPr>
        <w:spacing w:before="0" w:after="0"/>
        <w:jc w:val="center"/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pacing w:val="7"/>
          <w:kern w:val="0"/>
          <w:sz w:val="28"/>
          <w:szCs w:val="28"/>
          <w:lang w:val="en-US" w:eastAsia="zh-CN" w:bidi="ar-SA"/>
        </w:rPr>
        <w:t>5.5 类似业绩</w:t>
      </w:r>
    </w:p>
    <w:p>
      <w:pPr>
        <w:pStyle w:val="37"/>
        <w:numPr>
          <w:ilvl w:val="0"/>
          <w:numId w:val="0"/>
        </w:numPr>
        <w:rPr>
          <w:rFonts w:hint="eastAsia"/>
          <w:highlight w:val="magenta"/>
          <w:lang w:eastAsia="zh-CN"/>
        </w:rPr>
      </w:pPr>
    </w:p>
    <w:tbl>
      <w:tblPr>
        <w:tblStyle w:val="2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294"/>
        <w:gridCol w:w="2183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ascii="宋体" w:hAnsi="宋体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合同签订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eastAsia="zh-CN"/>
              </w:rPr>
              <w:t>使用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bidi w:val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注：后附</w:t>
      </w:r>
      <w:r>
        <w:rPr>
          <w:rFonts w:hint="eastAsia"/>
          <w:b/>
          <w:bCs/>
          <w:lang w:val="en-US" w:eastAsia="zh-CN"/>
        </w:rPr>
        <w:t>所投产品相关</w:t>
      </w:r>
      <w:r>
        <w:rPr>
          <w:rFonts w:hint="eastAsia"/>
          <w:b/>
          <w:bCs/>
          <w:lang w:eastAsia="zh-CN"/>
        </w:rPr>
        <w:t>业绩证明材料（</w:t>
      </w:r>
      <w:r>
        <w:rPr>
          <w:rFonts w:hint="eastAsia"/>
          <w:b/>
          <w:bCs/>
          <w:u w:val="single"/>
          <w:lang w:eastAsia="zh-CN"/>
        </w:rPr>
        <w:t>完整清晰的</w:t>
      </w:r>
      <w:r>
        <w:rPr>
          <w:rFonts w:hint="eastAsia"/>
          <w:b/>
          <w:bCs/>
          <w:lang w:eastAsia="zh-CN"/>
        </w:rPr>
        <w:t>合同扫描件或复印件）</w:t>
      </w:r>
    </w:p>
    <w:p>
      <w:pPr>
        <w:rPr>
          <w:rFonts w:hint="eastAsia"/>
          <w:lang w:eastAsia="zh-CN"/>
        </w:rPr>
      </w:pPr>
    </w:p>
    <w:p>
      <w:pPr>
        <w:spacing w:line="480" w:lineRule="auto"/>
        <w:jc w:val="left"/>
        <w:rPr>
          <w:rFonts w:hint="eastAsia" w:asciiTheme="minorHAnsi" w:hAnsiTheme="minorHAnsi" w:eastAsiaTheme="minorEastAsia" w:cstheme="minorBidi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szCs w:val="24"/>
          <w:highlight w:val="none"/>
        </w:rPr>
      </w:pPr>
    </w:p>
    <w:p>
      <w:pPr>
        <w:pStyle w:val="26"/>
        <w:rPr>
          <w:rFonts w:hint="eastAsia"/>
        </w:rPr>
      </w:pP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供应商名称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>）：</w:t>
      </w:r>
    </w:p>
    <w:p>
      <w:pPr>
        <w:spacing w:line="360" w:lineRule="auto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法定代表人或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其委托代理人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（签字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或盖章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）：   </w:t>
      </w:r>
    </w:p>
    <w:p>
      <w:pPr>
        <w:spacing w:line="360" w:lineRule="auto"/>
        <w:rPr>
          <w:rFonts w:hint="default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日期</w:t>
      </w:r>
      <w:r>
        <w:rPr>
          <w:rFonts w:hint="eastAsia" w:asciiTheme="minorEastAsia" w:hAnsiTheme="minorEastAsia"/>
          <w:color w:val="auto"/>
          <w:sz w:val="24"/>
          <w:highlight w:val="none"/>
          <w:lang w:eastAsia="zh-CN"/>
        </w:rPr>
        <w:t>：</w:t>
      </w:r>
      <w:r>
        <w:rPr>
          <w:rFonts w:hint="eastAsia" w:asciiTheme="minorEastAsia" w:hAnsiTheme="minorEastAsia"/>
          <w:color w:val="auto"/>
          <w:sz w:val="24"/>
          <w:highlight w:val="none"/>
          <w:lang w:val="en-US" w:eastAsia="zh-CN"/>
        </w:rPr>
        <w:t xml:space="preserve">       年    月    日</w:t>
      </w:r>
    </w:p>
    <w:p>
      <w:pPr>
        <w:pStyle w:val="26"/>
        <w:rPr>
          <w:rFonts w:hint="eastAsia"/>
        </w:rPr>
      </w:pPr>
    </w:p>
    <w:p>
      <w:pPr>
        <w:widowControl/>
        <w:jc w:val="left"/>
        <w:rPr>
          <w:rFonts w:asciiTheme="minorEastAsia" w:hAnsiTheme="minorEastAsia"/>
          <w:color w:val="auto"/>
          <w:highlight w:val="none"/>
        </w:rPr>
      </w:pPr>
      <w:r>
        <w:rPr>
          <w:rFonts w:asciiTheme="minorEastAsia" w:hAnsiTheme="minorEastAsia"/>
          <w:color w:val="auto"/>
          <w:highlight w:val="none"/>
        </w:rPr>
        <w:br w:type="page"/>
      </w:r>
    </w:p>
    <w:p>
      <w:pPr>
        <w:widowControl/>
        <w:jc w:val="left"/>
        <w:rPr>
          <w:rFonts w:asciiTheme="minorEastAsia" w:hAnsiTheme="minorEastAsia"/>
          <w:color w:val="auto"/>
          <w:highlight w:val="none"/>
        </w:rPr>
      </w:pPr>
    </w:p>
    <w:p>
      <w:pPr>
        <w:widowControl/>
        <w:jc w:val="left"/>
        <w:rPr>
          <w:rFonts w:asciiTheme="minorEastAsia" w:hAnsiTheme="minorEastAsia"/>
          <w:color w:val="auto"/>
          <w:highlight w:val="none"/>
        </w:rPr>
      </w:pPr>
    </w:p>
    <w:p>
      <w:pPr>
        <w:widowControl/>
        <w:jc w:val="left"/>
        <w:rPr>
          <w:rFonts w:asciiTheme="minorEastAsia" w:hAnsiTheme="minorEastAsia"/>
          <w:color w:val="auto"/>
          <w:highlight w:val="none"/>
        </w:rPr>
      </w:pPr>
    </w:p>
    <w:p>
      <w:pPr>
        <w:widowControl/>
        <w:jc w:val="left"/>
        <w:rPr>
          <w:rFonts w:asciiTheme="minorEastAsia" w:hAnsiTheme="minorEastAsia"/>
          <w:color w:val="auto"/>
          <w:highlight w:val="none"/>
        </w:rPr>
      </w:pPr>
    </w:p>
    <w:p>
      <w:pPr>
        <w:widowControl/>
        <w:jc w:val="left"/>
        <w:rPr>
          <w:rFonts w:asciiTheme="minorEastAsia" w:hAnsiTheme="minorEastAsia"/>
          <w:color w:val="auto"/>
          <w:highlight w:val="none"/>
        </w:rPr>
      </w:pPr>
    </w:p>
    <w:p>
      <w:pPr>
        <w:widowControl/>
        <w:jc w:val="left"/>
        <w:rPr>
          <w:rFonts w:asciiTheme="minorEastAsia" w:hAnsiTheme="minorEastAsia"/>
          <w:color w:val="auto"/>
          <w:highlight w:val="none"/>
        </w:rPr>
      </w:pPr>
    </w:p>
    <w:p>
      <w:pPr>
        <w:jc w:val="center"/>
        <w:rPr>
          <w:rFonts w:hint="default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附合同等相关证明材料</w:t>
      </w:r>
    </w:p>
    <w:p>
      <w:pPr>
        <w:jc w:val="center"/>
        <w:rPr>
          <w:rFonts w:hint="eastAsia" w:eastAsia="楷体_GB2312"/>
          <w:lang w:val="en-US" w:eastAsia="zh-CN"/>
        </w:rPr>
      </w:pPr>
      <w:r>
        <w:rPr>
          <w:rFonts w:asciiTheme="minorEastAsia" w:hAnsiTheme="minorEastAsia"/>
          <w:b/>
          <w:color w:val="auto"/>
          <w:highlight w:val="none"/>
        </w:rPr>
        <w:br w:type="page"/>
      </w:r>
    </w:p>
    <w:p>
      <w:pPr>
        <w:bidi w:val="0"/>
        <w:rPr>
          <w:rFonts w:hint="eastAsia"/>
        </w:rPr>
      </w:pPr>
    </w:p>
    <w:p>
      <w:pPr>
        <w:pStyle w:val="4"/>
        <w:spacing w:before="0" w:after="0"/>
        <w:jc w:val="center"/>
        <w:rPr>
          <w:rFonts w:hint="eastAsia"/>
          <w:color w:val="auto"/>
          <w:sz w:val="28"/>
          <w:highlight w:val="magenta"/>
          <w:lang w:val="en-US" w:eastAsia="zh-CN"/>
        </w:rPr>
      </w:pPr>
      <w:bookmarkStart w:id="17" w:name="_Toc20496"/>
      <w:bookmarkStart w:id="18" w:name="_Toc23816"/>
    </w:p>
    <w:p>
      <w:pPr>
        <w:rPr>
          <w:rFonts w:hint="eastAsia"/>
          <w:color w:val="auto"/>
          <w:sz w:val="28"/>
          <w:highlight w:val="magenta"/>
          <w:lang w:val="en-US" w:eastAsia="zh-CN"/>
        </w:rPr>
      </w:pPr>
    </w:p>
    <w:p>
      <w:pPr>
        <w:rPr>
          <w:rFonts w:hint="eastAsia"/>
          <w:color w:val="auto"/>
          <w:sz w:val="28"/>
          <w:highlight w:val="magenta"/>
          <w:lang w:val="en-US" w:eastAsia="zh-CN"/>
        </w:rPr>
      </w:pPr>
    </w:p>
    <w:p>
      <w:pPr>
        <w:rPr>
          <w:rFonts w:hint="eastAsia"/>
          <w:color w:val="auto"/>
          <w:sz w:val="28"/>
          <w:highlight w:val="magenta"/>
          <w:lang w:val="en-US" w:eastAsia="zh-CN"/>
        </w:rPr>
      </w:pPr>
    </w:p>
    <w:p>
      <w:pPr>
        <w:rPr>
          <w:rFonts w:hint="eastAsia"/>
          <w:color w:val="auto"/>
          <w:sz w:val="28"/>
          <w:highlight w:val="magenta"/>
          <w:lang w:val="en-US" w:eastAsia="zh-CN"/>
        </w:rPr>
      </w:pPr>
    </w:p>
    <w:p>
      <w:pPr>
        <w:pStyle w:val="4"/>
        <w:spacing w:before="0" w:after="0"/>
        <w:jc w:val="center"/>
        <w:rPr>
          <w:rFonts w:hint="eastAsia" w:eastAsiaTheme="minorEastAsia"/>
          <w:color w:val="auto"/>
          <w:sz w:val="28"/>
          <w:highlight w:val="none"/>
          <w:lang w:eastAsia="zh-CN"/>
        </w:rPr>
      </w:pPr>
      <w:r>
        <w:rPr>
          <w:rFonts w:hint="eastAsia"/>
          <w:color w:val="auto"/>
          <w:sz w:val="28"/>
          <w:highlight w:val="none"/>
          <w:lang w:val="en-US" w:eastAsia="zh-CN"/>
        </w:rPr>
        <w:t xml:space="preserve">第六部分  </w:t>
      </w:r>
      <w:r>
        <w:rPr>
          <w:rFonts w:hint="eastAsia"/>
          <w:color w:val="auto"/>
          <w:sz w:val="28"/>
          <w:highlight w:val="none"/>
        </w:rPr>
        <w:t>售后</w:t>
      </w:r>
      <w:r>
        <w:rPr>
          <w:rFonts w:hint="eastAsia"/>
          <w:color w:val="auto"/>
          <w:sz w:val="28"/>
          <w:highlight w:val="none"/>
          <w:lang w:val="en-US" w:eastAsia="zh-CN"/>
        </w:rPr>
        <w:t>方案</w:t>
      </w:r>
      <w:bookmarkEnd w:id="17"/>
      <w:bookmarkEnd w:id="18"/>
      <w:r>
        <w:rPr>
          <w:rFonts w:hint="eastAsia"/>
          <w:sz w:val="28"/>
          <w:szCs w:val="28"/>
          <w:lang w:val="en-US" w:eastAsia="zh-CN"/>
        </w:rPr>
        <w:t>（如有）</w:t>
      </w:r>
    </w:p>
    <w:p>
      <w:pPr>
        <w:spacing w:line="360" w:lineRule="auto"/>
        <w:rPr>
          <w:rFonts w:hint="eastAsia"/>
          <w:color w:val="auto"/>
          <w:sz w:val="24"/>
          <w:szCs w:val="24"/>
          <w:highlight w:val="cyan"/>
        </w:rPr>
      </w:pPr>
    </w:p>
    <w:p>
      <w:pPr>
        <w:spacing w:line="360" w:lineRule="auto"/>
        <w:rPr>
          <w:rFonts w:hint="eastAsia"/>
          <w:color w:val="auto"/>
          <w:sz w:val="24"/>
          <w:szCs w:val="24"/>
          <w:highlight w:val="none"/>
          <w:lang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br w:type="page"/>
      </w:r>
      <w:bookmarkStart w:id="19" w:name="_Toc4599"/>
      <w:bookmarkStart w:id="20" w:name="_Toc28583"/>
      <w:bookmarkStart w:id="21" w:name="_Toc320878714"/>
      <w:bookmarkStart w:id="22" w:name="_Toc29526"/>
      <w:bookmarkStart w:id="23" w:name="_Toc15867"/>
      <w:bookmarkStart w:id="24" w:name="_Toc10750"/>
      <w:bookmarkStart w:id="25" w:name="_Toc349642319"/>
      <w:bookmarkStart w:id="26" w:name="_Toc30765"/>
      <w:bookmarkStart w:id="27" w:name="_Toc337475928"/>
      <w:bookmarkStart w:id="28" w:name="_Toc304219331"/>
      <w:bookmarkStart w:id="29" w:name="_Toc337554798"/>
      <w:bookmarkStart w:id="30" w:name="_Toc12801"/>
    </w:p>
    <w:p>
      <w:pPr>
        <w:pStyle w:val="4"/>
        <w:bidi w:val="0"/>
        <w:jc w:val="center"/>
        <w:rPr>
          <w:rFonts w:hint="eastAsia"/>
          <w:color w:val="auto"/>
          <w:sz w:val="28"/>
          <w:highlight w:val="none"/>
          <w:lang w:val="en-US" w:eastAsia="zh-CN"/>
        </w:rPr>
      </w:pPr>
      <w:bookmarkStart w:id="31" w:name="_Toc8810"/>
      <w:bookmarkStart w:id="32" w:name="_Toc7716"/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</w:p>
    <w:p>
      <w:pPr>
        <w:pStyle w:val="4"/>
        <w:bidi w:val="0"/>
        <w:jc w:val="center"/>
        <w:rPr>
          <w:rFonts w:hint="eastAsia"/>
          <w:sz w:val="28"/>
          <w:szCs w:val="28"/>
        </w:rPr>
      </w:pPr>
      <w:r>
        <w:rPr>
          <w:rFonts w:hint="eastAsia"/>
          <w:color w:val="auto"/>
          <w:sz w:val="28"/>
          <w:highlight w:val="none"/>
          <w:lang w:val="en-US" w:eastAsia="zh-CN"/>
        </w:rPr>
        <w:t xml:space="preserve">第七部分  </w:t>
      </w:r>
      <w:r>
        <w:rPr>
          <w:rFonts w:hint="eastAsia"/>
          <w:sz w:val="28"/>
          <w:szCs w:val="28"/>
          <w:lang w:val="en-US" w:eastAsia="zh-CN"/>
        </w:rPr>
        <w:t>优惠承诺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/>
          <w:sz w:val="28"/>
          <w:szCs w:val="28"/>
          <w:lang w:val="en-US" w:eastAsia="zh-CN"/>
        </w:rPr>
        <w:t>（如有）</w:t>
      </w:r>
    </w:p>
    <w:p>
      <w:pPr>
        <w:bidi w:val="0"/>
        <w:rPr>
          <w:rFonts w:hint="eastAsia"/>
        </w:rPr>
      </w:pPr>
    </w:p>
    <w:p>
      <w:pPr>
        <w:rPr>
          <w:rFonts w:hint="eastAsia"/>
          <w:color w:val="auto"/>
          <w:sz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highlight w:val="none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/>
        </w:rPr>
      </w:pPr>
    </w:p>
    <w:p>
      <w:pPr>
        <w:pStyle w:val="4"/>
        <w:bidi w:val="0"/>
        <w:jc w:val="center"/>
        <w:rPr>
          <w:rFonts w:hint="eastAsia"/>
          <w:sz w:val="28"/>
          <w:szCs w:val="28"/>
          <w:lang w:val="en-US" w:eastAsia="zh-CN"/>
        </w:rPr>
      </w:pPr>
      <w:bookmarkStart w:id="33" w:name="_Toc17593"/>
      <w:bookmarkStart w:id="34" w:name="_Toc11154"/>
    </w:p>
    <w:p>
      <w:pPr>
        <w:pStyle w:val="4"/>
        <w:bidi w:val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bidi w:val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bidi w:val="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第八部分</w:t>
      </w:r>
      <w:bookmarkEnd w:id="33"/>
      <w:bookmarkEnd w:id="34"/>
      <w:r>
        <w:rPr>
          <w:rFonts w:hint="eastAsia"/>
          <w:sz w:val="28"/>
          <w:szCs w:val="28"/>
          <w:lang w:val="en-US" w:eastAsia="zh-CN"/>
        </w:rPr>
        <w:t xml:space="preserve">  供应商认为需要提供其他资料（如有）</w:t>
      </w:r>
    </w:p>
    <w:p>
      <w:pPr>
        <w:pStyle w:val="4"/>
        <w:spacing w:before="0" w:after="0"/>
        <w:jc w:val="center"/>
        <w:rPr>
          <w:color w:val="auto"/>
          <w:sz w:val="28"/>
          <w:highlight w:val="none"/>
        </w:rPr>
      </w:pPr>
    </w:p>
    <w:p>
      <w:pPr>
        <w:widowControl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E5EED"/>
    <w:multiLevelType w:val="singleLevel"/>
    <w:tmpl w:val="AC3E5EED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19D2803A"/>
    <w:multiLevelType w:val="multilevel"/>
    <w:tmpl w:val="19D2803A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4E6F3E41"/>
    <w:multiLevelType w:val="singleLevel"/>
    <w:tmpl w:val="4E6F3E41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NzM1YzNhOWNmYWQzYjgzZmZiNzg3NWZhMTU4NTgifQ=="/>
  </w:docVars>
  <w:rsids>
    <w:rsidRoot w:val="0081599F"/>
    <w:rsid w:val="00001C72"/>
    <w:rsid w:val="00002044"/>
    <w:rsid w:val="00006418"/>
    <w:rsid w:val="000151A2"/>
    <w:rsid w:val="000214E8"/>
    <w:rsid w:val="00023EC0"/>
    <w:rsid w:val="00037E89"/>
    <w:rsid w:val="00040986"/>
    <w:rsid w:val="00044CE9"/>
    <w:rsid w:val="000548D4"/>
    <w:rsid w:val="00054CD2"/>
    <w:rsid w:val="00056124"/>
    <w:rsid w:val="00060F1F"/>
    <w:rsid w:val="00065873"/>
    <w:rsid w:val="00066C87"/>
    <w:rsid w:val="00067C64"/>
    <w:rsid w:val="00074631"/>
    <w:rsid w:val="000831BE"/>
    <w:rsid w:val="00084A9D"/>
    <w:rsid w:val="00084C50"/>
    <w:rsid w:val="00085945"/>
    <w:rsid w:val="00085CDA"/>
    <w:rsid w:val="0008668D"/>
    <w:rsid w:val="00091B76"/>
    <w:rsid w:val="00091DA6"/>
    <w:rsid w:val="00092247"/>
    <w:rsid w:val="00092902"/>
    <w:rsid w:val="000952D0"/>
    <w:rsid w:val="000A0469"/>
    <w:rsid w:val="000A2ACE"/>
    <w:rsid w:val="000A2BC6"/>
    <w:rsid w:val="000A37D6"/>
    <w:rsid w:val="000A5CE7"/>
    <w:rsid w:val="000A67C1"/>
    <w:rsid w:val="000B655F"/>
    <w:rsid w:val="000C024B"/>
    <w:rsid w:val="000C5150"/>
    <w:rsid w:val="000C604F"/>
    <w:rsid w:val="000D0E22"/>
    <w:rsid w:val="000D5D6C"/>
    <w:rsid w:val="000D7032"/>
    <w:rsid w:val="000D7B70"/>
    <w:rsid w:val="000E1250"/>
    <w:rsid w:val="000F3B72"/>
    <w:rsid w:val="000F45AE"/>
    <w:rsid w:val="000F4FF1"/>
    <w:rsid w:val="000F6D08"/>
    <w:rsid w:val="001022C1"/>
    <w:rsid w:val="00103948"/>
    <w:rsid w:val="001041E1"/>
    <w:rsid w:val="00112AC1"/>
    <w:rsid w:val="00112EDC"/>
    <w:rsid w:val="001139D2"/>
    <w:rsid w:val="00115411"/>
    <w:rsid w:val="00116525"/>
    <w:rsid w:val="00116D44"/>
    <w:rsid w:val="00117596"/>
    <w:rsid w:val="001176A5"/>
    <w:rsid w:val="00117A6A"/>
    <w:rsid w:val="0012352F"/>
    <w:rsid w:val="001251AE"/>
    <w:rsid w:val="00126F6C"/>
    <w:rsid w:val="001271C2"/>
    <w:rsid w:val="00131CB8"/>
    <w:rsid w:val="00132216"/>
    <w:rsid w:val="00132D28"/>
    <w:rsid w:val="001338ED"/>
    <w:rsid w:val="001340FA"/>
    <w:rsid w:val="0013580E"/>
    <w:rsid w:val="00135A31"/>
    <w:rsid w:val="00135B92"/>
    <w:rsid w:val="0014065F"/>
    <w:rsid w:val="0014197E"/>
    <w:rsid w:val="00144318"/>
    <w:rsid w:val="001444F0"/>
    <w:rsid w:val="00145CDC"/>
    <w:rsid w:val="00147AD7"/>
    <w:rsid w:val="00147DC9"/>
    <w:rsid w:val="0015154F"/>
    <w:rsid w:val="00160943"/>
    <w:rsid w:val="00161580"/>
    <w:rsid w:val="00162BA3"/>
    <w:rsid w:val="00163FE7"/>
    <w:rsid w:val="0016670A"/>
    <w:rsid w:val="001672B1"/>
    <w:rsid w:val="001750F6"/>
    <w:rsid w:val="00175AE8"/>
    <w:rsid w:val="00177715"/>
    <w:rsid w:val="001822E7"/>
    <w:rsid w:val="00186AE9"/>
    <w:rsid w:val="00191956"/>
    <w:rsid w:val="00195C2D"/>
    <w:rsid w:val="001A4986"/>
    <w:rsid w:val="001A7654"/>
    <w:rsid w:val="001B2147"/>
    <w:rsid w:val="001B2939"/>
    <w:rsid w:val="001B4601"/>
    <w:rsid w:val="001B75F9"/>
    <w:rsid w:val="001C15D9"/>
    <w:rsid w:val="001D260D"/>
    <w:rsid w:val="001E006B"/>
    <w:rsid w:val="001E0479"/>
    <w:rsid w:val="001E283A"/>
    <w:rsid w:val="001E4D23"/>
    <w:rsid w:val="001E61AA"/>
    <w:rsid w:val="001E70F6"/>
    <w:rsid w:val="001E7E62"/>
    <w:rsid w:val="001F1642"/>
    <w:rsid w:val="001F53D0"/>
    <w:rsid w:val="001F693C"/>
    <w:rsid w:val="001F7A2A"/>
    <w:rsid w:val="0020427B"/>
    <w:rsid w:val="00204EB6"/>
    <w:rsid w:val="00207E26"/>
    <w:rsid w:val="002125CA"/>
    <w:rsid w:val="002208D1"/>
    <w:rsid w:val="00222A20"/>
    <w:rsid w:val="00223809"/>
    <w:rsid w:val="002244D4"/>
    <w:rsid w:val="00225C80"/>
    <w:rsid w:val="00226442"/>
    <w:rsid w:val="00234774"/>
    <w:rsid w:val="00237416"/>
    <w:rsid w:val="00244FA3"/>
    <w:rsid w:val="00252512"/>
    <w:rsid w:val="00263668"/>
    <w:rsid w:val="0026498B"/>
    <w:rsid w:val="002668BE"/>
    <w:rsid w:val="00270E9C"/>
    <w:rsid w:val="00273825"/>
    <w:rsid w:val="0027418D"/>
    <w:rsid w:val="0027768A"/>
    <w:rsid w:val="002853A9"/>
    <w:rsid w:val="00287700"/>
    <w:rsid w:val="002878E0"/>
    <w:rsid w:val="00293AE1"/>
    <w:rsid w:val="00294BFA"/>
    <w:rsid w:val="00295DC0"/>
    <w:rsid w:val="00296250"/>
    <w:rsid w:val="002A140F"/>
    <w:rsid w:val="002A6DDA"/>
    <w:rsid w:val="002B2327"/>
    <w:rsid w:val="002B5C0B"/>
    <w:rsid w:val="002C3E18"/>
    <w:rsid w:val="002D7BF0"/>
    <w:rsid w:val="002E0316"/>
    <w:rsid w:val="002E6056"/>
    <w:rsid w:val="002F3478"/>
    <w:rsid w:val="002F3E8C"/>
    <w:rsid w:val="002F45A1"/>
    <w:rsid w:val="003003EE"/>
    <w:rsid w:val="003027A0"/>
    <w:rsid w:val="003045C7"/>
    <w:rsid w:val="00312AA2"/>
    <w:rsid w:val="00320B1B"/>
    <w:rsid w:val="00322717"/>
    <w:rsid w:val="0033039A"/>
    <w:rsid w:val="00330446"/>
    <w:rsid w:val="00330874"/>
    <w:rsid w:val="00331D00"/>
    <w:rsid w:val="00332FC3"/>
    <w:rsid w:val="003336DD"/>
    <w:rsid w:val="003338E9"/>
    <w:rsid w:val="00350F73"/>
    <w:rsid w:val="003512A0"/>
    <w:rsid w:val="00355DFE"/>
    <w:rsid w:val="0036248D"/>
    <w:rsid w:val="00364F02"/>
    <w:rsid w:val="003654B6"/>
    <w:rsid w:val="00366513"/>
    <w:rsid w:val="00373B09"/>
    <w:rsid w:val="00374317"/>
    <w:rsid w:val="00377325"/>
    <w:rsid w:val="00381C09"/>
    <w:rsid w:val="00384B7E"/>
    <w:rsid w:val="00386B3A"/>
    <w:rsid w:val="00387861"/>
    <w:rsid w:val="00390CBC"/>
    <w:rsid w:val="00392AB3"/>
    <w:rsid w:val="00396BE5"/>
    <w:rsid w:val="00396EDE"/>
    <w:rsid w:val="00397CD9"/>
    <w:rsid w:val="003A1B78"/>
    <w:rsid w:val="003A25C0"/>
    <w:rsid w:val="003A2868"/>
    <w:rsid w:val="003A31F7"/>
    <w:rsid w:val="003A3BF6"/>
    <w:rsid w:val="003A660A"/>
    <w:rsid w:val="003A73DD"/>
    <w:rsid w:val="003B37A0"/>
    <w:rsid w:val="003B7385"/>
    <w:rsid w:val="003C09D9"/>
    <w:rsid w:val="003C2B1B"/>
    <w:rsid w:val="003C373C"/>
    <w:rsid w:val="003C4ABC"/>
    <w:rsid w:val="003C62B3"/>
    <w:rsid w:val="003C71C3"/>
    <w:rsid w:val="003C792E"/>
    <w:rsid w:val="003D0265"/>
    <w:rsid w:val="003D0D28"/>
    <w:rsid w:val="003D17FB"/>
    <w:rsid w:val="003D37C6"/>
    <w:rsid w:val="003D53C5"/>
    <w:rsid w:val="003D773B"/>
    <w:rsid w:val="003E1374"/>
    <w:rsid w:val="003E2474"/>
    <w:rsid w:val="003E4669"/>
    <w:rsid w:val="003E6767"/>
    <w:rsid w:val="003E6B52"/>
    <w:rsid w:val="003E703B"/>
    <w:rsid w:val="003F5736"/>
    <w:rsid w:val="003F6632"/>
    <w:rsid w:val="00403B64"/>
    <w:rsid w:val="00404838"/>
    <w:rsid w:val="00404B32"/>
    <w:rsid w:val="004056EA"/>
    <w:rsid w:val="00406B62"/>
    <w:rsid w:val="00407A12"/>
    <w:rsid w:val="0042007D"/>
    <w:rsid w:val="0042093D"/>
    <w:rsid w:val="004241EF"/>
    <w:rsid w:val="0042548A"/>
    <w:rsid w:val="004254DE"/>
    <w:rsid w:val="00427817"/>
    <w:rsid w:val="0043020A"/>
    <w:rsid w:val="00432497"/>
    <w:rsid w:val="00433407"/>
    <w:rsid w:val="00434835"/>
    <w:rsid w:val="00435E76"/>
    <w:rsid w:val="0044019F"/>
    <w:rsid w:val="004406C8"/>
    <w:rsid w:val="0044143E"/>
    <w:rsid w:val="00450CF0"/>
    <w:rsid w:val="004515DC"/>
    <w:rsid w:val="00452E6C"/>
    <w:rsid w:val="00460684"/>
    <w:rsid w:val="0046092D"/>
    <w:rsid w:val="00461493"/>
    <w:rsid w:val="00462C2B"/>
    <w:rsid w:val="00467C8E"/>
    <w:rsid w:val="00470F60"/>
    <w:rsid w:val="0047487A"/>
    <w:rsid w:val="00480C6F"/>
    <w:rsid w:val="00481376"/>
    <w:rsid w:val="004836F1"/>
    <w:rsid w:val="0048637C"/>
    <w:rsid w:val="00490529"/>
    <w:rsid w:val="00495C27"/>
    <w:rsid w:val="00495D8C"/>
    <w:rsid w:val="004A3D74"/>
    <w:rsid w:val="004A4345"/>
    <w:rsid w:val="004A6B16"/>
    <w:rsid w:val="004B088D"/>
    <w:rsid w:val="004B12B3"/>
    <w:rsid w:val="004B68A2"/>
    <w:rsid w:val="004C012B"/>
    <w:rsid w:val="004C0F24"/>
    <w:rsid w:val="004C1E5F"/>
    <w:rsid w:val="004C60BC"/>
    <w:rsid w:val="004C6A9E"/>
    <w:rsid w:val="004D0023"/>
    <w:rsid w:val="004D0C3B"/>
    <w:rsid w:val="004D2963"/>
    <w:rsid w:val="004D4AB1"/>
    <w:rsid w:val="004E4A97"/>
    <w:rsid w:val="004E5077"/>
    <w:rsid w:val="004E708B"/>
    <w:rsid w:val="004F1460"/>
    <w:rsid w:val="004F4F06"/>
    <w:rsid w:val="00504E2E"/>
    <w:rsid w:val="00506ABD"/>
    <w:rsid w:val="00510E1A"/>
    <w:rsid w:val="0051687E"/>
    <w:rsid w:val="00536684"/>
    <w:rsid w:val="00537422"/>
    <w:rsid w:val="005441CC"/>
    <w:rsid w:val="005541FB"/>
    <w:rsid w:val="00556FE0"/>
    <w:rsid w:val="005633EB"/>
    <w:rsid w:val="005643C0"/>
    <w:rsid w:val="0056512A"/>
    <w:rsid w:val="005736E4"/>
    <w:rsid w:val="00575898"/>
    <w:rsid w:val="00577210"/>
    <w:rsid w:val="0057773C"/>
    <w:rsid w:val="005807C7"/>
    <w:rsid w:val="005913D1"/>
    <w:rsid w:val="0059522F"/>
    <w:rsid w:val="005A32F7"/>
    <w:rsid w:val="005A5336"/>
    <w:rsid w:val="005A6EFE"/>
    <w:rsid w:val="005A7530"/>
    <w:rsid w:val="005B19DF"/>
    <w:rsid w:val="005B3436"/>
    <w:rsid w:val="005B7127"/>
    <w:rsid w:val="005B779A"/>
    <w:rsid w:val="005C235E"/>
    <w:rsid w:val="005C2F70"/>
    <w:rsid w:val="005D164E"/>
    <w:rsid w:val="005D1A46"/>
    <w:rsid w:val="005E01F1"/>
    <w:rsid w:val="005E1372"/>
    <w:rsid w:val="005E1A3D"/>
    <w:rsid w:val="005E1B88"/>
    <w:rsid w:val="005E2CB9"/>
    <w:rsid w:val="005E340C"/>
    <w:rsid w:val="005E78A9"/>
    <w:rsid w:val="005F12FE"/>
    <w:rsid w:val="005F3CB4"/>
    <w:rsid w:val="005F3EED"/>
    <w:rsid w:val="005F4D36"/>
    <w:rsid w:val="00600F5D"/>
    <w:rsid w:val="0060100C"/>
    <w:rsid w:val="0060340F"/>
    <w:rsid w:val="00605FC6"/>
    <w:rsid w:val="0060673B"/>
    <w:rsid w:val="00607BF3"/>
    <w:rsid w:val="006119FD"/>
    <w:rsid w:val="00612A59"/>
    <w:rsid w:val="006146D6"/>
    <w:rsid w:val="006159EA"/>
    <w:rsid w:val="00621F66"/>
    <w:rsid w:val="00622D37"/>
    <w:rsid w:val="00626769"/>
    <w:rsid w:val="00627071"/>
    <w:rsid w:val="00633DF9"/>
    <w:rsid w:val="00640B89"/>
    <w:rsid w:val="00643DA8"/>
    <w:rsid w:val="00653EE9"/>
    <w:rsid w:val="0065695E"/>
    <w:rsid w:val="006624C8"/>
    <w:rsid w:val="006656FE"/>
    <w:rsid w:val="00667878"/>
    <w:rsid w:val="006704B8"/>
    <w:rsid w:val="0067262B"/>
    <w:rsid w:val="00673A80"/>
    <w:rsid w:val="00676F31"/>
    <w:rsid w:val="00677E4C"/>
    <w:rsid w:val="00680C20"/>
    <w:rsid w:val="00680FD1"/>
    <w:rsid w:val="00693F36"/>
    <w:rsid w:val="006958A5"/>
    <w:rsid w:val="00695A17"/>
    <w:rsid w:val="006A1FA6"/>
    <w:rsid w:val="006A50B6"/>
    <w:rsid w:val="006B05F7"/>
    <w:rsid w:val="006B07CE"/>
    <w:rsid w:val="006B2113"/>
    <w:rsid w:val="006B2F4D"/>
    <w:rsid w:val="006B3F85"/>
    <w:rsid w:val="006B4174"/>
    <w:rsid w:val="006C061C"/>
    <w:rsid w:val="006D027B"/>
    <w:rsid w:val="006D0494"/>
    <w:rsid w:val="006D2E04"/>
    <w:rsid w:val="006D4CC9"/>
    <w:rsid w:val="006D7127"/>
    <w:rsid w:val="006D725D"/>
    <w:rsid w:val="006D7615"/>
    <w:rsid w:val="006D7F57"/>
    <w:rsid w:val="006E0BC5"/>
    <w:rsid w:val="006E1B3F"/>
    <w:rsid w:val="006F05FB"/>
    <w:rsid w:val="00705A6A"/>
    <w:rsid w:val="00711EC4"/>
    <w:rsid w:val="0071715E"/>
    <w:rsid w:val="00723248"/>
    <w:rsid w:val="007244AA"/>
    <w:rsid w:val="00726002"/>
    <w:rsid w:val="00730BB8"/>
    <w:rsid w:val="0073134F"/>
    <w:rsid w:val="00735A26"/>
    <w:rsid w:val="00737961"/>
    <w:rsid w:val="007425C3"/>
    <w:rsid w:val="0074279F"/>
    <w:rsid w:val="00744C5E"/>
    <w:rsid w:val="00745D42"/>
    <w:rsid w:val="00746259"/>
    <w:rsid w:val="00750494"/>
    <w:rsid w:val="007507E6"/>
    <w:rsid w:val="007553DF"/>
    <w:rsid w:val="00755FF9"/>
    <w:rsid w:val="00756944"/>
    <w:rsid w:val="00760510"/>
    <w:rsid w:val="007662B0"/>
    <w:rsid w:val="00767A3B"/>
    <w:rsid w:val="0077264D"/>
    <w:rsid w:val="007749B1"/>
    <w:rsid w:val="00775A18"/>
    <w:rsid w:val="00775F43"/>
    <w:rsid w:val="00776ED2"/>
    <w:rsid w:val="007818B1"/>
    <w:rsid w:val="007852A8"/>
    <w:rsid w:val="00785D61"/>
    <w:rsid w:val="00787EA7"/>
    <w:rsid w:val="00794105"/>
    <w:rsid w:val="00794FCD"/>
    <w:rsid w:val="00796874"/>
    <w:rsid w:val="00796C95"/>
    <w:rsid w:val="0079780C"/>
    <w:rsid w:val="007A1615"/>
    <w:rsid w:val="007A4F6F"/>
    <w:rsid w:val="007B2E84"/>
    <w:rsid w:val="007B5476"/>
    <w:rsid w:val="007C3365"/>
    <w:rsid w:val="007C3BA3"/>
    <w:rsid w:val="007D066E"/>
    <w:rsid w:val="007D092E"/>
    <w:rsid w:val="007D3D74"/>
    <w:rsid w:val="007D4464"/>
    <w:rsid w:val="007D577F"/>
    <w:rsid w:val="007E14A0"/>
    <w:rsid w:val="007E2B16"/>
    <w:rsid w:val="007E5D81"/>
    <w:rsid w:val="007F1B7E"/>
    <w:rsid w:val="007F65BB"/>
    <w:rsid w:val="00802CE8"/>
    <w:rsid w:val="00803D0B"/>
    <w:rsid w:val="0081116B"/>
    <w:rsid w:val="008120B2"/>
    <w:rsid w:val="0081599F"/>
    <w:rsid w:val="00817F1F"/>
    <w:rsid w:val="00825473"/>
    <w:rsid w:val="00825D4B"/>
    <w:rsid w:val="00830B26"/>
    <w:rsid w:val="00834D01"/>
    <w:rsid w:val="00834EE8"/>
    <w:rsid w:val="00836E9B"/>
    <w:rsid w:val="00847210"/>
    <w:rsid w:val="00847B1A"/>
    <w:rsid w:val="00850703"/>
    <w:rsid w:val="00850BE4"/>
    <w:rsid w:val="0085213A"/>
    <w:rsid w:val="00852D6C"/>
    <w:rsid w:val="00854916"/>
    <w:rsid w:val="00856D0F"/>
    <w:rsid w:val="00863ADF"/>
    <w:rsid w:val="00864051"/>
    <w:rsid w:val="00865265"/>
    <w:rsid w:val="008679C9"/>
    <w:rsid w:val="0087137A"/>
    <w:rsid w:val="008715E9"/>
    <w:rsid w:val="00873DA6"/>
    <w:rsid w:val="00880F24"/>
    <w:rsid w:val="008816B2"/>
    <w:rsid w:val="008819B5"/>
    <w:rsid w:val="0088442C"/>
    <w:rsid w:val="0088759E"/>
    <w:rsid w:val="008906F6"/>
    <w:rsid w:val="00897E23"/>
    <w:rsid w:val="008A2EB4"/>
    <w:rsid w:val="008A52E6"/>
    <w:rsid w:val="008A5B38"/>
    <w:rsid w:val="008C26F2"/>
    <w:rsid w:val="008C2776"/>
    <w:rsid w:val="008C64AC"/>
    <w:rsid w:val="008D4643"/>
    <w:rsid w:val="008E3A67"/>
    <w:rsid w:val="008E4B6F"/>
    <w:rsid w:val="008E5819"/>
    <w:rsid w:val="008E72B0"/>
    <w:rsid w:val="008F049D"/>
    <w:rsid w:val="008F1E9B"/>
    <w:rsid w:val="009005D5"/>
    <w:rsid w:val="00901C60"/>
    <w:rsid w:val="009024D8"/>
    <w:rsid w:val="00906642"/>
    <w:rsid w:val="00912113"/>
    <w:rsid w:val="009137A6"/>
    <w:rsid w:val="009149FC"/>
    <w:rsid w:val="009162EA"/>
    <w:rsid w:val="0091667D"/>
    <w:rsid w:val="0092787B"/>
    <w:rsid w:val="009331E8"/>
    <w:rsid w:val="009336E3"/>
    <w:rsid w:val="009367C7"/>
    <w:rsid w:val="00943E4B"/>
    <w:rsid w:val="00946FD8"/>
    <w:rsid w:val="00950369"/>
    <w:rsid w:val="0095160C"/>
    <w:rsid w:val="00954D62"/>
    <w:rsid w:val="00955273"/>
    <w:rsid w:val="00955EDB"/>
    <w:rsid w:val="009571C5"/>
    <w:rsid w:val="009604DB"/>
    <w:rsid w:val="00962488"/>
    <w:rsid w:val="00963D96"/>
    <w:rsid w:val="00973C7A"/>
    <w:rsid w:val="0097447A"/>
    <w:rsid w:val="009765EB"/>
    <w:rsid w:val="00976FA6"/>
    <w:rsid w:val="009771DE"/>
    <w:rsid w:val="00981A98"/>
    <w:rsid w:val="00983957"/>
    <w:rsid w:val="00983FEC"/>
    <w:rsid w:val="00985860"/>
    <w:rsid w:val="009859B5"/>
    <w:rsid w:val="00992D87"/>
    <w:rsid w:val="00993925"/>
    <w:rsid w:val="00994A5E"/>
    <w:rsid w:val="00995388"/>
    <w:rsid w:val="009A0D9C"/>
    <w:rsid w:val="009A422A"/>
    <w:rsid w:val="009A58A4"/>
    <w:rsid w:val="009A6E1D"/>
    <w:rsid w:val="009B0CCB"/>
    <w:rsid w:val="009B0D79"/>
    <w:rsid w:val="009B2785"/>
    <w:rsid w:val="009B3868"/>
    <w:rsid w:val="009B4867"/>
    <w:rsid w:val="009B4CF7"/>
    <w:rsid w:val="009B547E"/>
    <w:rsid w:val="009B592F"/>
    <w:rsid w:val="009C70A9"/>
    <w:rsid w:val="009D1A8A"/>
    <w:rsid w:val="009D7339"/>
    <w:rsid w:val="009D7B59"/>
    <w:rsid w:val="009E005D"/>
    <w:rsid w:val="009E043B"/>
    <w:rsid w:val="009E2533"/>
    <w:rsid w:val="009F057D"/>
    <w:rsid w:val="009F2ECF"/>
    <w:rsid w:val="00A0263B"/>
    <w:rsid w:val="00A038A0"/>
    <w:rsid w:val="00A10375"/>
    <w:rsid w:val="00A13D01"/>
    <w:rsid w:val="00A158A1"/>
    <w:rsid w:val="00A15C4B"/>
    <w:rsid w:val="00A207B8"/>
    <w:rsid w:val="00A23280"/>
    <w:rsid w:val="00A239D2"/>
    <w:rsid w:val="00A26992"/>
    <w:rsid w:val="00A306B5"/>
    <w:rsid w:val="00A32F50"/>
    <w:rsid w:val="00A3423C"/>
    <w:rsid w:val="00A3740E"/>
    <w:rsid w:val="00A44A54"/>
    <w:rsid w:val="00A45BE7"/>
    <w:rsid w:val="00A515B6"/>
    <w:rsid w:val="00A52D43"/>
    <w:rsid w:val="00A5432D"/>
    <w:rsid w:val="00A547CE"/>
    <w:rsid w:val="00A54A97"/>
    <w:rsid w:val="00A6262D"/>
    <w:rsid w:val="00A6294B"/>
    <w:rsid w:val="00A62FB5"/>
    <w:rsid w:val="00A6673C"/>
    <w:rsid w:val="00A66D62"/>
    <w:rsid w:val="00A73693"/>
    <w:rsid w:val="00A73DA7"/>
    <w:rsid w:val="00A74BF4"/>
    <w:rsid w:val="00A77AC8"/>
    <w:rsid w:val="00A817E8"/>
    <w:rsid w:val="00A83D31"/>
    <w:rsid w:val="00A86506"/>
    <w:rsid w:val="00A867EF"/>
    <w:rsid w:val="00A875AD"/>
    <w:rsid w:val="00AA4D2C"/>
    <w:rsid w:val="00AA5055"/>
    <w:rsid w:val="00AA5792"/>
    <w:rsid w:val="00AA6310"/>
    <w:rsid w:val="00AA7F83"/>
    <w:rsid w:val="00AB353D"/>
    <w:rsid w:val="00AB57D0"/>
    <w:rsid w:val="00AC0AD3"/>
    <w:rsid w:val="00AC0F0E"/>
    <w:rsid w:val="00AC22E6"/>
    <w:rsid w:val="00AC260B"/>
    <w:rsid w:val="00AC34B8"/>
    <w:rsid w:val="00AC5286"/>
    <w:rsid w:val="00AC5BC5"/>
    <w:rsid w:val="00AC774D"/>
    <w:rsid w:val="00AE1D32"/>
    <w:rsid w:val="00AE27E3"/>
    <w:rsid w:val="00AE29DE"/>
    <w:rsid w:val="00AE6F6B"/>
    <w:rsid w:val="00AF2979"/>
    <w:rsid w:val="00AF41A1"/>
    <w:rsid w:val="00AF4716"/>
    <w:rsid w:val="00AF6B9A"/>
    <w:rsid w:val="00B0030B"/>
    <w:rsid w:val="00B0447B"/>
    <w:rsid w:val="00B0743B"/>
    <w:rsid w:val="00B100D6"/>
    <w:rsid w:val="00B110AB"/>
    <w:rsid w:val="00B113B3"/>
    <w:rsid w:val="00B13C4F"/>
    <w:rsid w:val="00B15E44"/>
    <w:rsid w:val="00B16AFC"/>
    <w:rsid w:val="00B17773"/>
    <w:rsid w:val="00B17A75"/>
    <w:rsid w:val="00B255B6"/>
    <w:rsid w:val="00B309A3"/>
    <w:rsid w:val="00B3169E"/>
    <w:rsid w:val="00B33EB8"/>
    <w:rsid w:val="00B34158"/>
    <w:rsid w:val="00B35FA4"/>
    <w:rsid w:val="00B4062F"/>
    <w:rsid w:val="00B40B0E"/>
    <w:rsid w:val="00B44206"/>
    <w:rsid w:val="00B4611A"/>
    <w:rsid w:val="00B46504"/>
    <w:rsid w:val="00B46C59"/>
    <w:rsid w:val="00B51E37"/>
    <w:rsid w:val="00B52FE0"/>
    <w:rsid w:val="00B53CF3"/>
    <w:rsid w:val="00B5702E"/>
    <w:rsid w:val="00B63035"/>
    <w:rsid w:val="00B660E5"/>
    <w:rsid w:val="00B661AC"/>
    <w:rsid w:val="00B7260C"/>
    <w:rsid w:val="00B74788"/>
    <w:rsid w:val="00B75689"/>
    <w:rsid w:val="00B77719"/>
    <w:rsid w:val="00B831B6"/>
    <w:rsid w:val="00B84FF0"/>
    <w:rsid w:val="00B867D2"/>
    <w:rsid w:val="00B92507"/>
    <w:rsid w:val="00B93233"/>
    <w:rsid w:val="00B94C7D"/>
    <w:rsid w:val="00B95C42"/>
    <w:rsid w:val="00B96ED6"/>
    <w:rsid w:val="00BA4006"/>
    <w:rsid w:val="00BA4007"/>
    <w:rsid w:val="00BA6249"/>
    <w:rsid w:val="00BB22F2"/>
    <w:rsid w:val="00BB2935"/>
    <w:rsid w:val="00BB4825"/>
    <w:rsid w:val="00BB6D95"/>
    <w:rsid w:val="00BC3261"/>
    <w:rsid w:val="00BC51A4"/>
    <w:rsid w:val="00BC5586"/>
    <w:rsid w:val="00BD17F5"/>
    <w:rsid w:val="00BD70BD"/>
    <w:rsid w:val="00BD73F5"/>
    <w:rsid w:val="00BD7AA7"/>
    <w:rsid w:val="00BD7F27"/>
    <w:rsid w:val="00BE3C34"/>
    <w:rsid w:val="00BE5BF8"/>
    <w:rsid w:val="00BF2A50"/>
    <w:rsid w:val="00BF2B37"/>
    <w:rsid w:val="00BF54E1"/>
    <w:rsid w:val="00BF72A6"/>
    <w:rsid w:val="00C0063B"/>
    <w:rsid w:val="00C0422F"/>
    <w:rsid w:val="00C05690"/>
    <w:rsid w:val="00C071EF"/>
    <w:rsid w:val="00C10195"/>
    <w:rsid w:val="00C106A2"/>
    <w:rsid w:val="00C10DD5"/>
    <w:rsid w:val="00C1171C"/>
    <w:rsid w:val="00C12AB3"/>
    <w:rsid w:val="00C13898"/>
    <w:rsid w:val="00C1445B"/>
    <w:rsid w:val="00C1709D"/>
    <w:rsid w:val="00C20CE4"/>
    <w:rsid w:val="00C22E4E"/>
    <w:rsid w:val="00C24CC3"/>
    <w:rsid w:val="00C27914"/>
    <w:rsid w:val="00C33D57"/>
    <w:rsid w:val="00C37C3E"/>
    <w:rsid w:val="00C37F84"/>
    <w:rsid w:val="00C416EB"/>
    <w:rsid w:val="00C42065"/>
    <w:rsid w:val="00C433E2"/>
    <w:rsid w:val="00C4368B"/>
    <w:rsid w:val="00C466EE"/>
    <w:rsid w:val="00C57244"/>
    <w:rsid w:val="00C6166F"/>
    <w:rsid w:val="00C6246B"/>
    <w:rsid w:val="00C64CA4"/>
    <w:rsid w:val="00C724EC"/>
    <w:rsid w:val="00C742DA"/>
    <w:rsid w:val="00C800F9"/>
    <w:rsid w:val="00C80A2D"/>
    <w:rsid w:val="00C81B55"/>
    <w:rsid w:val="00C81BB3"/>
    <w:rsid w:val="00C81F78"/>
    <w:rsid w:val="00C84600"/>
    <w:rsid w:val="00C85709"/>
    <w:rsid w:val="00C8588A"/>
    <w:rsid w:val="00C85E44"/>
    <w:rsid w:val="00CA1EFB"/>
    <w:rsid w:val="00CB0B8C"/>
    <w:rsid w:val="00CB207D"/>
    <w:rsid w:val="00CB2176"/>
    <w:rsid w:val="00CB35BC"/>
    <w:rsid w:val="00CB5EDE"/>
    <w:rsid w:val="00CB7D04"/>
    <w:rsid w:val="00CD5F9F"/>
    <w:rsid w:val="00CD7EA0"/>
    <w:rsid w:val="00CE0517"/>
    <w:rsid w:val="00CE242E"/>
    <w:rsid w:val="00CE4CBA"/>
    <w:rsid w:val="00CE6E0C"/>
    <w:rsid w:val="00CF2B3B"/>
    <w:rsid w:val="00CF51E3"/>
    <w:rsid w:val="00D01F2D"/>
    <w:rsid w:val="00D03CDD"/>
    <w:rsid w:val="00D0559D"/>
    <w:rsid w:val="00D07F44"/>
    <w:rsid w:val="00D1208A"/>
    <w:rsid w:val="00D13F94"/>
    <w:rsid w:val="00D1767A"/>
    <w:rsid w:val="00D253EC"/>
    <w:rsid w:val="00D358AB"/>
    <w:rsid w:val="00D35BC6"/>
    <w:rsid w:val="00D36E36"/>
    <w:rsid w:val="00D515D1"/>
    <w:rsid w:val="00D55C8A"/>
    <w:rsid w:val="00D5646A"/>
    <w:rsid w:val="00D567C1"/>
    <w:rsid w:val="00D60D30"/>
    <w:rsid w:val="00D65BF1"/>
    <w:rsid w:val="00D73D3A"/>
    <w:rsid w:val="00D872BB"/>
    <w:rsid w:val="00D90449"/>
    <w:rsid w:val="00D92DE9"/>
    <w:rsid w:val="00D946DA"/>
    <w:rsid w:val="00DA1F1F"/>
    <w:rsid w:val="00DA2476"/>
    <w:rsid w:val="00DA4730"/>
    <w:rsid w:val="00DA4BC2"/>
    <w:rsid w:val="00DA602F"/>
    <w:rsid w:val="00DA732B"/>
    <w:rsid w:val="00DA75F8"/>
    <w:rsid w:val="00DB0926"/>
    <w:rsid w:val="00DB1FA2"/>
    <w:rsid w:val="00DB22FC"/>
    <w:rsid w:val="00DB4D33"/>
    <w:rsid w:val="00DC4B5E"/>
    <w:rsid w:val="00DC597A"/>
    <w:rsid w:val="00DD2298"/>
    <w:rsid w:val="00DD3973"/>
    <w:rsid w:val="00DD39A8"/>
    <w:rsid w:val="00DD561D"/>
    <w:rsid w:val="00DD5920"/>
    <w:rsid w:val="00DE089D"/>
    <w:rsid w:val="00DE193E"/>
    <w:rsid w:val="00DE1C8B"/>
    <w:rsid w:val="00DE2BFA"/>
    <w:rsid w:val="00DF4201"/>
    <w:rsid w:val="00DF73D6"/>
    <w:rsid w:val="00E00F39"/>
    <w:rsid w:val="00E01C69"/>
    <w:rsid w:val="00E01F0A"/>
    <w:rsid w:val="00E10330"/>
    <w:rsid w:val="00E10D7D"/>
    <w:rsid w:val="00E139E3"/>
    <w:rsid w:val="00E213EE"/>
    <w:rsid w:val="00E22235"/>
    <w:rsid w:val="00E241C6"/>
    <w:rsid w:val="00E25B2C"/>
    <w:rsid w:val="00E3064C"/>
    <w:rsid w:val="00E30C0A"/>
    <w:rsid w:val="00E30D00"/>
    <w:rsid w:val="00E31218"/>
    <w:rsid w:val="00E3700B"/>
    <w:rsid w:val="00E45C17"/>
    <w:rsid w:val="00E464E2"/>
    <w:rsid w:val="00E5245A"/>
    <w:rsid w:val="00E61898"/>
    <w:rsid w:val="00E73A30"/>
    <w:rsid w:val="00E76EA3"/>
    <w:rsid w:val="00E81FA0"/>
    <w:rsid w:val="00E83453"/>
    <w:rsid w:val="00E8443C"/>
    <w:rsid w:val="00E8482D"/>
    <w:rsid w:val="00E90138"/>
    <w:rsid w:val="00E95AEC"/>
    <w:rsid w:val="00E97A3A"/>
    <w:rsid w:val="00EA20D5"/>
    <w:rsid w:val="00EA3795"/>
    <w:rsid w:val="00EA3DA7"/>
    <w:rsid w:val="00EB3D71"/>
    <w:rsid w:val="00EB5783"/>
    <w:rsid w:val="00EC0275"/>
    <w:rsid w:val="00EC117A"/>
    <w:rsid w:val="00EC2202"/>
    <w:rsid w:val="00ED013C"/>
    <w:rsid w:val="00ED0CB4"/>
    <w:rsid w:val="00ED4AFE"/>
    <w:rsid w:val="00EE2E7B"/>
    <w:rsid w:val="00EE475D"/>
    <w:rsid w:val="00EF4BDC"/>
    <w:rsid w:val="00EF6DA4"/>
    <w:rsid w:val="00F001EB"/>
    <w:rsid w:val="00F0281F"/>
    <w:rsid w:val="00F156BD"/>
    <w:rsid w:val="00F166EA"/>
    <w:rsid w:val="00F17DFF"/>
    <w:rsid w:val="00F22E3B"/>
    <w:rsid w:val="00F26304"/>
    <w:rsid w:val="00F27C4F"/>
    <w:rsid w:val="00F338AA"/>
    <w:rsid w:val="00F34561"/>
    <w:rsid w:val="00F34AA7"/>
    <w:rsid w:val="00F37D1A"/>
    <w:rsid w:val="00F40CCD"/>
    <w:rsid w:val="00F413DB"/>
    <w:rsid w:val="00F46C9D"/>
    <w:rsid w:val="00F47564"/>
    <w:rsid w:val="00F5497E"/>
    <w:rsid w:val="00F54C26"/>
    <w:rsid w:val="00F558CF"/>
    <w:rsid w:val="00F560B4"/>
    <w:rsid w:val="00F56EB4"/>
    <w:rsid w:val="00F60A4B"/>
    <w:rsid w:val="00F629DE"/>
    <w:rsid w:val="00F67812"/>
    <w:rsid w:val="00F71BE2"/>
    <w:rsid w:val="00F72102"/>
    <w:rsid w:val="00F7258E"/>
    <w:rsid w:val="00F73762"/>
    <w:rsid w:val="00F74EA0"/>
    <w:rsid w:val="00F7607F"/>
    <w:rsid w:val="00F761CC"/>
    <w:rsid w:val="00F8296D"/>
    <w:rsid w:val="00F83D24"/>
    <w:rsid w:val="00F8422D"/>
    <w:rsid w:val="00F85DC3"/>
    <w:rsid w:val="00F937BF"/>
    <w:rsid w:val="00FA038D"/>
    <w:rsid w:val="00FA0807"/>
    <w:rsid w:val="00FA2B6B"/>
    <w:rsid w:val="00FA5BB7"/>
    <w:rsid w:val="00FA697C"/>
    <w:rsid w:val="00FA7312"/>
    <w:rsid w:val="00FC0362"/>
    <w:rsid w:val="00FC1CB0"/>
    <w:rsid w:val="00FC39A4"/>
    <w:rsid w:val="00FD2F87"/>
    <w:rsid w:val="00FE7B0E"/>
    <w:rsid w:val="00FF2B65"/>
    <w:rsid w:val="00FF46D1"/>
    <w:rsid w:val="00FF49AD"/>
    <w:rsid w:val="010C482D"/>
    <w:rsid w:val="010F5A25"/>
    <w:rsid w:val="014E375A"/>
    <w:rsid w:val="01702CE9"/>
    <w:rsid w:val="01AC5842"/>
    <w:rsid w:val="02567E8E"/>
    <w:rsid w:val="02750329"/>
    <w:rsid w:val="027F6012"/>
    <w:rsid w:val="029C1F55"/>
    <w:rsid w:val="02BF77F6"/>
    <w:rsid w:val="02C44546"/>
    <w:rsid w:val="031A7251"/>
    <w:rsid w:val="034C27A7"/>
    <w:rsid w:val="038B72A9"/>
    <w:rsid w:val="03AD3D20"/>
    <w:rsid w:val="03EA337C"/>
    <w:rsid w:val="04437611"/>
    <w:rsid w:val="04B0389B"/>
    <w:rsid w:val="04B0714F"/>
    <w:rsid w:val="04BE595E"/>
    <w:rsid w:val="04C4105D"/>
    <w:rsid w:val="04E61CBE"/>
    <w:rsid w:val="054779D0"/>
    <w:rsid w:val="05680A5D"/>
    <w:rsid w:val="05D35F89"/>
    <w:rsid w:val="068E5516"/>
    <w:rsid w:val="0704184F"/>
    <w:rsid w:val="071E4327"/>
    <w:rsid w:val="07305EA5"/>
    <w:rsid w:val="07390039"/>
    <w:rsid w:val="074F739B"/>
    <w:rsid w:val="07591D24"/>
    <w:rsid w:val="07634BF4"/>
    <w:rsid w:val="077B4DAE"/>
    <w:rsid w:val="078B414B"/>
    <w:rsid w:val="07CF4771"/>
    <w:rsid w:val="08265D45"/>
    <w:rsid w:val="08351931"/>
    <w:rsid w:val="08585DDB"/>
    <w:rsid w:val="086B7CC6"/>
    <w:rsid w:val="086C5D2B"/>
    <w:rsid w:val="08B407EF"/>
    <w:rsid w:val="08E26F7C"/>
    <w:rsid w:val="08F66BB0"/>
    <w:rsid w:val="093800B7"/>
    <w:rsid w:val="09EC40AE"/>
    <w:rsid w:val="09FB1114"/>
    <w:rsid w:val="09FC4F70"/>
    <w:rsid w:val="0A0D0E47"/>
    <w:rsid w:val="0A110DF5"/>
    <w:rsid w:val="0A435D7B"/>
    <w:rsid w:val="0A5C3035"/>
    <w:rsid w:val="0A946656"/>
    <w:rsid w:val="0B4C170E"/>
    <w:rsid w:val="0B536D2E"/>
    <w:rsid w:val="0B754EF6"/>
    <w:rsid w:val="0C042388"/>
    <w:rsid w:val="0C193AD3"/>
    <w:rsid w:val="0C2855A3"/>
    <w:rsid w:val="0CC36935"/>
    <w:rsid w:val="0D0429D6"/>
    <w:rsid w:val="0DA14618"/>
    <w:rsid w:val="0DBC62AE"/>
    <w:rsid w:val="0E1767B5"/>
    <w:rsid w:val="0E2A021A"/>
    <w:rsid w:val="0E386221"/>
    <w:rsid w:val="0E603A9C"/>
    <w:rsid w:val="0EA860DE"/>
    <w:rsid w:val="0EA95CBB"/>
    <w:rsid w:val="0EB756C2"/>
    <w:rsid w:val="0EBF0F5A"/>
    <w:rsid w:val="0EF600FC"/>
    <w:rsid w:val="0F30730F"/>
    <w:rsid w:val="0F4F7355"/>
    <w:rsid w:val="0F6C6FDB"/>
    <w:rsid w:val="0F8805F1"/>
    <w:rsid w:val="0F9811B3"/>
    <w:rsid w:val="0FA20284"/>
    <w:rsid w:val="10260301"/>
    <w:rsid w:val="105B2F23"/>
    <w:rsid w:val="10B262A5"/>
    <w:rsid w:val="10B310F7"/>
    <w:rsid w:val="10F249ED"/>
    <w:rsid w:val="110D3767"/>
    <w:rsid w:val="110E5BD1"/>
    <w:rsid w:val="11A46BCD"/>
    <w:rsid w:val="11BC20CD"/>
    <w:rsid w:val="124111BB"/>
    <w:rsid w:val="12497277"/>
    <w:rsid w:val="124F2BC9"/>
    <w:rsid w:val="128B0606"/>
    <w:rsid w:val="12987059"/>
    <w:rsid w:val="12F411A5"/>
    <w:rsid w:val="138808BA"/>
    <w:rsid w:val="139B5B06"/>
    <w:rsid w:val="13B3480E"/>
    <w:rsid w:val="13BC6FFC"/>
    <w:rsid w:val="13D17F63"/>
    <w:rsid w:val="13EA5200"/>
    <w:rsid w:val="13FB7F63"/>
    <w:rsid w:val="144D1C4A"/>
    <w:rsid w:val="147F3BAB"/>
    <w:rsid w:val="148056BB"/>
    <w:rsid w:val="1485577B"/>
    <w:rsid w:val="14CD7B51"/>
    <w:rsid w:val="14E47A52"/>
    <w:rsid w:val="1503237F"/>
    <w:rsid w:val="152D6842"/>
    <w:rsid w:val="156B5EB8"/>
    <w:rsid w:val="15742FCA"/>
    <w:rsid w:val="15A05DC8"/>
    <w:rsid w:val="15E704F3"/>
    <w:rsid w:val="162E0AC3"/>
    <w:rsid w:val="163E3FDF"/>
    <w:rsid w:val="169362CF"/>
    <w:rsid w:val="169C48C1"/>
    <w:rsid w:val="169E79F7"/>
    <w:rsid w:val="16C2757B"/>
    <w:rsid w:val="16E62870"/>
    <w:rsid w:val="16FB0177"/>
    <w:rsid w:val="17045380"/>
    <w:rsid w:val="170A4DC3"/>
    <w:rsid w:val="17585688"/>
    <w:rsid w:val="176639E7"/>
    <w:rsid w:val="17832749"/>
    <w:rsid w:val="178A111E"/>
    <w:rsid w:val="179807F3"/>
    <w:rsid w:val="17E14942"/>
    <w:rsid w:val="17ED7DF3"/>
    <w:rsid w:val="180C44B2"/>
    <w:rsid w:val="181F682C"/>
    <w:rsid w:val="186D3C10"/>
    <w:rsid w:val="18850426"/>
    <w:rsid w:val="18AD3F21"/>
    <w:rsid w:val="18C80565"/>
    <w:rsid w:val="18D65F0A"/>
    <w:rsid w:val="18E41A5D"/>
    <w:rsid w:val="18EE17C0"/>
    <w:rsid w:val="19263CD4"/>
    <w:rsid w:val="193451F5"/>
    <w:rsid w:val="19427350"/>
    <w:rsid w:val="19740F65"/>
    <w:rsid w:val="19796E86"/>
    <w:rsid w:val="19AF28C9"/>
    <w:rsid w:val="19F7370F"/>
    <w:rsid w:val="1A6E76E0"/>
    <w:rsid w:val="1A751A75"/>
    <w:rsid w:val="1A7B1DFD"/>
    <w:rsid w:val="1ACD7ED6"/>
    <w:rsid w:val="1AE6196C"/>
    <w:rsid w:val="1AF974AC"/>
    <w:rsid w:val="1B18764C"/>
    <w:rsid w:val="1B247BC9"/>
    <w:rsid w:val="1B267FBB"/>
    <w:rsid w:val="1B707FE6"/>
    <w:rsid w:val="1BA27E36"/>
    <w:rsid w:val="1BE04EAA"/>
    <w:rsid w:val="1BF9193F"/>
    <w:rsid w:val="1C4701E9"/>
    <w:rsid w:val="1C84300B"/>
    <w:rsid w:val="1D240024"/>
    <w:rsid w:val="1D3C221F"/>
    <w:rsid w:val="1D877477"/>
    <w:rsid w:val="1DB651CD"/>
    <w:rsid w:val="1DCF0496"/>
    <w:rsid w:val="1DF368B3"/>
    <w:rsid w:val="1E285DF8"/>
    <w:rsid w:val="1E977866"/>
    <w:rsid w:val="1ECB3353"/>
    <w:rsid w:val="1F165C2C"/>
    <w:rsid w:val="1F4E704B"/>
    <w:rsid w:val="1F92646F"/>
    <w:rsid w:val="1FF05620"/>
    <w:rsid w:val="203B3177"/>
    <w:rsid w:val="204772EB"/>
    <w:rsid w:val="205F1871"/>
    <w:rsid w:val="207C6895"/>
    <w:rsid w:val="20A976C4"/>
    <w:rsid w:val="20B94B7A"/>
    <w:rsid w:val="213C39D7"/>
    <w:rsid w:val="21811E94"/>
    <w:rsid w:val="2196292B"/>
    <w:rsid w:val="21C470C8"/>
    <w:rsid w:val="220646A2"/>
    <w:rsid w:val="22144805"/>
    <w:rsid w:val="22323F2B"/>
    <w:rsid w:val="22421B7E"/>
    <w:rsid w:val="2274615D"/>
    <w:rsid w:val="234C2589"/>
    <w:rsid w:val="237F2B13"/>
    <w:rsid w:val="23C10881"/>
    <w:rsid w:val="23D2200C"/>
    <w:rsid w:val="23D379C3"/>
    <w:rsid w:val="24426B0A"/>
    <w:rsid w:val="245A486E"/>
    <w:rsid w:val="24F85AD9"/>
    <w:rsid w:val="25175F4B"/>
    <w:rsid w:val="25322951"/>
    <w:rsid w:val="25471F72"/>
    <w:rsid w:val="254E2C98"/>
    <w:rsid w:val="256736AA"/>
    <w:rsid w:val="260C61C8"/>
    <w:rsid w:val="264B7BA3"/>
    <w:rsid w:val="26773DC1"/>
    <w:rsid w:val="268F110A"/>
    <w:rsid w:val="26D5184D"/>
    <w:rsid w:val="26E2276F"/>
    <w:rsid w:val="27054F28"/>
    <w:rsid w:val="276500BD"/>
    <w:rsid w:val="27AF5DAD"/>
    <w:rsid w:val="27BC3E13"/>
    <w:rsid w:val="27C326E9"/>
    <w:rsid w:val="27E36980"/>
    <w:rsid w:val="282E6B0E"/>
    <w:rsid w:val="285C714C"/>
    <w:rsid w:val="286965F8"/>
    <w:rsid w:val="288E5405"/>
    <w:rsid w:val="2968678D"/>
    <w:rsid w:val="29A51AC7"/>
    <w:rsid w:val="29B32FD1"/>
    <w:rsid w:val="29C27101"/>
    <w:rsid w:val="29C309A3"/>
    <w:rsid w:val="2A2B3B6F"/>
    <w:rsid w:val="2A4F30EC"/>
    <w:rsid w:val="2A5B552C"/>
    <w:rsid w:val="2A660F9D"/>
    <w:rsid w:val="2A8A2314"/>
    <w:rsid w:val="2A97027B"/>
    <w:rsid w:val="2ACB44D0"/>
    <w:rsid w:val="2B4D3342"/>
    <w:rsid w:val="2B6A2231"/>
    <w:rsid w:val="2B797C93"/>
    <w:rsid w:val="2BB206EA"/>
    <w:rsid w:val="2C1C1A22"/>
    <w:rsid w:val="2CCE04DA"/>
    <w:rsid w:val="2D524C40"/>
    <w:rsid w:val="2D713318"/>
    <w:rsid w:val="2D8D413C"/>
    <w:rsid w:val="2DA44E4C"/>
    <w:rsid w:val="2DD1787D"/>
    <w:rsid w:val="2E917793"/>
    <w:rsid w:val="2EBE010F"/>
    <w:rsid w:val="2ED620E1"/>
    <w:rsid w:val="2EF51D26"/>
    <w:rsid w:val="2F197CDD"/>
    <w:rsid w:val="2F4443BA"/>
    <w:rsid w:val="2F9C13BD"/>
    <w:rsid w:val="2FC35981"/>
    <w:rsid w:val="2FF06D60"/>
    <w:rsid w:val="302C1EE7"/>
    <w:rsid w:val="30364DFA"/>
    <w:rsid w:val="31046251"/>
    <w:rsid w:val="311659E2"/>
    <w:rsid w:val="314C707A"/>
    <w:rsid w:val="31C2642D"/>
    <w:rsid w:val="31E309EA"/>
    <w:rsid w:val="3220355E"/>
    <w:rsid w:val="3264556E"/>
    <w:rsid w:val="327411B4"/>
    <w:rsid w:val="32897C96"/>
    <w:rsid w:val="32C60858"/>
    <w:rsid w:val="32DD4FAB"/>
    <w:rsid w:val="3305304D"/>
    <w:rsid w:val="339420B0"/>
    <w:rsid w:val="33C4556E"/>
    <w:rsid w:val="33CC66C0"/>
    <w:rsid w:val="33F929FF"/>
    <w:rsid w:val="347B4A7C"/>
    <w:rsid w:val="347D3ECE"/>
    <w:rsid w:val="3484636B"/>
    <w:rsid w:val="34D37462"/>
    <w:rsid w:val="34F51303"/>
    <w:rsid w:val="353E6C46"/>
    <w:rsid w:val="35CD57AB"/>
    <w:rsid w:val="366C7E6C"/>
    <w:rsid w:val="36E2410D"/>
    <w:rsid w:val="36FA25D0"/>
    <w:rsid w:val="370C0B31"/>
    <w:rsid w:val="376F23DA"/>
    <w:rsid w:val="377834F5"/>
    <w:rsid w:val="37955250"/>
    <w:rsid w:val="37983268"/>
    <w:rsid w:val="37FC2378"/>
    <w:rsid w:val="380151D1"/>
    <w:rsid w:val="38060B00"/>
    <w:rsid w:val="382D0783"/>
    <w:rsid w:val="38373869"/>
    <w:rsid w:val="38497F91"/>
    <w:rsid w:val="387F7882"/>
    <w:rsid w:val="388879EB"/>
    <w:rsid w:val="38977A54"/>
    <w:rsid w:val="38C727A6"/>
    <w:rsid w:val="38D85137"/>
    <w:rsid w:val="392E069A"/>
    <w:rsid w:val="395F6BB3"/>
    <w:rsid w:val="397C551E"/>
    <w:rsid w:val="39C624C4"/>
    <w:rsid w:val="3A3156EF"/>
    <w:rsid w:val="3A5A4D1C"/>
    <w:rsid w:val="3A707D5F"/>
    <w:rsid w:val="3A780B15"/>
    <w:rsid w:val="3A8835AE"/>
    <w:rsid w:val="3AC62DA8"/>
    <w:rsid w:val="3B115B80"/>
    <w:rsid w:val="3B527E6A"/>
    <w:rsid w:val="3B9B22A1"/>
    <w:rsid w:val="3BE63254"/>
    <w:rsid w:val="3CA21F60"/>
    <w:rsid w:val="3CCA42E6"/>
    <w:rsid w:val="3CEA3D67"/>
    <w:rsid w:val="3CF50BF6"/>
    <w:rsid w:val="3D6703A7"/>
    <w:rsid w:val="3D673DEF"/>
    <w:rsid w:val="3D7604D6"/>
    <w:rsid w:val="3DB66D22"/>
    <w:rsid w:val="3DF03D5C"/>
    <w:rsid w:val="3E0F3E83"/>
    <w:rsid w:val="3E2943C3"/>
    <w:rsid w:val="3E673999"/>
    <w:rsid w:val="3E6D551C"/>
    <w:rsid w:val="3ED55640"/>
    <w:rsid w:val="3EEA117C"/>
    <w:rsid w:val="3F7E3672"/>
    <w:rsid w:val="3FA806EF"/>
    <w:rsid w:val="3FF26C90"/>
    <w:rsid w:val="400823FB"/>
    <w:rsid w:val="407E7DCE"/>
    <w:rsid w:val="409F5F96"/>
    <w:rsid w:val="413D6E88"/>
    <w:rsid w:val="41607061"/>
    <w:rsid w:val="41655D0E"/>
    <w:rsid w:val="416A1F40"/>
    <w:rsid w:val="4179155E"/>
    <w:rsid w:val="418051B7"/>
    <w:rsid w:val="419D0EC0"/>
    <w:rsid w:val="41C9151C"/>
    <w:rsid w:val="41F352F3"/>
    <w:rsid w:val="422E7F3E"/>
    <w:rsid w:val="423B1942"/>
    <w:rsid w:val="426052B1"/>
    <w:rsid w:val="427D1CE1"/>
    <w:rsid w:val="42AD1004"/>
    <w:rsid w:val="432C1A00"/>
    <w:rsid w:val="43AC4C52"/>
    <w:rsid w:val="43B32016"/>
    <w:rsid w:val="43F34346"/>
    <w:rsid w:val="447D4F73"/>
    <w:rsid w:val="44AF31BA"/>
    <w:rsid w:val="45062140"/>
    <w:rsid w:val="45E93670"/>
    <w:rsid w:val="46822C95"/>
    <w:rsid w:val="46967A84"/>
    <w:rsid w:val="46D52711"/>
    <w:rsid w:val="46F94100"/>
    <w:rsid w:val="478B4B7E"/>
    <w:rsid w:val="47D00F21"/>
    <w:rsid w:val="47DB78B4"/>
    <w:rsid w:val="47EB386F"/>
    <w:rsid w:val="48091059"/>
    <w:rsid w:val="48166E5A"/>
    <w:rsid w:val="48964506"/>
    <w:rsid w:val="48A04F2D"/>
    <w:rsid w:val="48F301C0"/>
    <w:rsid w:val="48F30C2D"/>
    <w:rsid w:val="493F4F1D"/>
    <w:rsid w:val="49767A34"/>
    <w:rsid w:val="49B52070"/>
    <w:rsid w:val="4A0F3318"/>
    <w:rsid w:val="4A635EFC"/>
    <w:rsid w:val="4AAE67B2"/>
    <w:rsid w:val="4B0D7D89"/>
    <w:rsid w:val="4B4508B0"/>
    <w:rsid w:val="4BCD7176"/>
    <w:rsid w:val="4BFB6776"/>
    <w:rsid w:val="4C064104"/>
    <w:rsid w:val="4C0835E5"/>
    <w:rsid w:val="4C0A3328"/>
    <w:rsid w:val="4C0E0DC5"/>
    <w:rsid w:val="4C281E6B"/>
    <w:rsid w:val="4C6317BE"/>
    <w:rsid w:val="4C77701B"/>
    <w:rsid w:val="4CD6308F"/>
    <w:rsid w:val="4D551EB6"/>
    <w:rsid w:val="4D7975F8"/>
    <w:rsid w:val="4DAD3AA0"/>
    <w:rsid w:val="4DE46369"/>
    <w:rsid w:val="4E345EF1"/>
    <w:rsid w:val="4E7F7455"/>
    <w:rsid w:val="4EE23C1E"/>
    <w:rsid w:val="4EEE4370"/>
    <w:rsid w:val="4F275E70"/>
    <w:rsid w:val="4F563CC4"/>
    <w:rsid w:val="4F62425E"/>
    <w:rsid w:val="4F6665FD"/>
    <w:rsid w:val="4FB8131C"/>
    <w:rsid w:val="4FC2240F"/>
    <w:rsid w:val="4FF275B6"/>
    <w:rsid w:val="50271F39"/>
    <w:rsid w:val="507E5A75"/>
    <w:rsid w:val="50A25299"/>
    <w:rsid w:val="51002139"/>
    <w:rsid w:val="51226ABA"/>
    <w:rsid w:val="516E0A80"/>
    <w:rsid w:val="51720E2C"/>
    <w:rsid w:val="51750D79"/>
    <w:rsid w:val="519248BF"/>
    <w:rsid w:val="519A080C"/>
    <w:rsid w:val="5206695C"/>
    <w:rsid w:val="52315C67"/>
    <w:rsid w:val="52BD4513"/>
    <w:rsid w:val="52D030D7"/>
    <w:rsid w:val="52EA6297"/>
    <w:rsid w:val="53030467"/>
    <w:rsid w:val="535400C6"/>
    <w:rsid w:val="53846146"/>
    <w:rsid w:val="538A526B"/>
    <w:rsid w:val="53921946"/>
    <w:rsid w:val="5397404A"/>
    <w:rsid w:val="53A74110"/>
    <w:rsid w:val="53C25DCC"/>
    <w:rsid w:val="541C2CFD"/>
    <w:rsid w:val="542F0B1D"/>
    <w:rsid w:val="54A56AF2"/>
    <w:rsid w:val="54CF52F4"/>
    <w:rsid w:val="55AF511E"/>
    <w:rsid w:val="55C67DF5"/>
    <w:rsid w:val="56192E6F"/>
    <w:rsid w:val="561C5C67"/>
    <w:rsid w:val="563D2F6F"/>
    <w:rsid w:val="56B0590C"/>
    <w:rsid w:val="56C12073"/>
    <w:rsid w:val="56D57BC4"/>
    <w:rsid w:val="56F34258"/>
    <w:rsid w:val="57144B90"/>
    <w:rsid w:val="57405F4F"/>
    <w:rsid w:val="57470035"/>
    <w:rsid w:val="57717733"/>
    <w:rsid w:val="578C1A1B"/>
    <w:rsid w:val="57904B74"/>
    <w:rsid w:val="57FD73D2"/>
    <w:rsid w:val="580D02D9"/>
    <w:rsid w:val="58202531"/>
    <w:rsid w:val="58327B4D"/>
    <w:rsid w:val="58801965"/>
    <w:rsid w:val="58D75852"/>
    <w:rsid w:val="59215B14"/>
    <w:rsid w:val="594E0E13"/>
    <w:rsid w:val="59622255"/>
    <w:rsid w:val="597C6A1D"/>
    <w:rsid w:val="598434D7"/>
    <w:rsid w:val="598C499F"/>
    <w:rsid w:val="59C54B5E"/>
    <w:rsid w:val="5A6443D1"/>
    <w:rsid w:val="5A7476F4"/>
    <w:rsid w:val="5A825F36"/>
    <w:rsid w:val="5A870A5E"/>
    <w:rsid w:val="5AA31C50"/>
    <w:rsid w:val="5AC621F4"/>
    <w:rsid w:val="5B2625D3"/>
    <w:rsid w:val="5B535A99"/>
    <w:rsid w:val="5C154C6E"/>
    <w:rsid w:val="5C2F28D8"/>
    <w:rsid w:val="5D3F41E9"/>
    <w:rsid w:val="5D863410"/>
    <w:rsid w:val="5DD010E5"/>
    <w:rsid w:val="5E051601"/>
    <w:rsid w:val="5E10150C"/>
    <w:rsid w:val="5E2002BE"/>
    <w:rsid w:val="5E4C2610"/>
    <w:rsid w:val="5E6E5633"/>
    <w:rsid w:val="5EA92062"/>
    <w:rsid w:val="5EB936B3"/>
    <w:rsid w:val="5F8605F5"/>
    <w:rsid w:val="5FB5689E"/>
    <w:rsid w:val="5FB62778"/>
    <w:rsid w:val="5FE52B5F"/>
    <w:rsid w:val="5FE8096D"/>
    <w:rsid w:val="5FF321A8"/>
    <w:rsid w:val="60D3492A"/>
    <w:rsid w:val="61243023"/>
    <w:rsid w:val="61353D1D"/>
    <w:rsid w:val="614F7DE8"/>
    <w:rsid w:val="615059B4"/>
    <w:rsid w:val="61550FF1"/>
    <w:rsid w:val="615816B4"/>
    <w:rsid w:val="61D0353E"/>
    <w:rsid w:val="62006A98"/>
    <w:rsid w:val="62181C42"/>
    <w:rsid w:val="624B5753"/>
    <w:rsid w:val="624C7731"/>
    <w:rsid w:val="62764951"/>
    <w:rsid w:val="62AB7268"/>
    <w:rsid w:val="62B97AEE"/>
    <w:rsid w:val="62D50606"/>
    <w:rsid w:val="63CE3967"/>
    <w:rsid w:val="642175AF"/>
    <w:rsid w:val="642D4DED"/>
    <w:rsid w:val="64396E63"/>
    <w:rsid w:val="648A6492"/>
    <w:rsid w:val="648C1737"/>
    <w:rsid w:val="6502071E"/>
    <w:rsid w:val="655706DD"/>
    <w:rsid w:val="659D0447"/>
    <w:rsid w:val="65EB23EB"/>
    <w:rsid w:val="661F327C"/>
    <w:rsid w:val="66342B59"/>
    <w:rsid w:val="66707F47"/>
    <w:rsid w:val="66CB0814"/>
    <w:rsid w:val="66D6776C"/>
    <w:rsid w:val="66EF7B08"/>
    <w:rsid w:val="670544F5"/>
    <w:rsid w:val="67137614"/>
    <w:rsid w:val="6737202F"/>
    <w:rsid w:val="673F4A35"/>
    <w:rsid w:val="674F7003"/>
    <w:rsid w:val="679B5E03"/>
    <w:rsid w:val="67DD0344"/>
    <w:rsid w:val="68223A04"/>
    <w:rsid w:val="687666C7"/>
    <w:rsid w:val="687C07E7"/>
    <w:rsid w:val="68836CDF"/>
    <w:rsid w:val="689A077C"/>
    <w:rsid w:val="68C4339D"/>
    <w:rsid w:val="68F16ADF"/>
    <w:rsid w:val="6916144E"/>
    <w:rsid w:val="69472BA3"/>
    <w:rsid w:val="69476168"/>
    <w:rsid w:val="69B924AD"/>
    <w:rsid w:val="6A7439FA"/>
    <w:rsid w:val="6A814F3F"/>
    <w:rsid w:val="6AB53050"/>
    <w:rsid w:val="6AE831D8"/>
    <w:rsid w:val="6B1C1E0E"/>
    <w:rsid w:val="6B507DB9"/>
    <w:rsid w:val="6BEE7306"/>
    <w:rsid w:val="6BF05A4E"/>
    <w:rsid w:val="6C313409"/>
    <w:rsid w:val="6C672F85"/>
    <w:rsid w:val="6C71333F"/>
    <w:rsid w:val="6C93391D"/>
    <w:rsid w:val="6CA87076"/>
    <w:rsid w:val="6D117BD2"/>
    <w:rsid w:val="6D3C2F82"/>
    <w:rsid w:val="6D873BF4"/>
    <w:rsid w:val="6D943EDD"/>
    <w:rsid w:val="6D9D7AAA"/>
    <w:rsid w:val="6DAC7BB0"/>
    <w:rsid w:val="6DB815C9"/>
    <w:rsid w:val="6DF345E6"/>
    <w:rsid w:val="6E027099"/>
    <w:rsid w:val="6E7206C2"/>
    <w:rsid w:val="6EBA0BF9"/>
    <w:rsid w:val="6ED670D6"/>
    <w:rsid w:val="6F126C2D"/>
    <w:rsid w:val="6F2F0E22"/>
    <w:rsid w:val="6F7C7E61"/>
    <w:rsid w:val="6FC32402"/>
    <w:rsid w:val="70322F14"/>
    <w:rsid w:val="706F1E6E"/>
    <w:rsid w:val="70700645"/>
    <w:rsid w:val="707A1AB0"/>
    <w:rsid w:val="70C9791F"/>
    <w:rsid w:val="70EE7DA8"/>
    <w:rsid w:val="70F04FAA"/>
    <w:rsid w:val="71220F0F"/>
    <w:rsid w:val="715220E5"/>
    <w:rsid w:val="716A72EA"/>
    <w:rsid w:val="718D686E"/>
    <w:rsid w:val="722B4051"/>
    <w:rsid w:val="724F0D1A"/>
    <w:rsid w:val="72852AC3"/>
    <w:rsid w:val="72A34ABD"/>
    <w:rsid w:val="72B365B1"/>
    <w:rsid w:val="72EB0A43"/>
    <w:rsid w:val="73216213"/>
    <w:rsid w:val="734B14E2"/>
    <w:rsid w:val="735710B4"/>
    <w:rsid w:val="735F4484"/>
    <w:rsid w:val="7367554F"/>
    <w:rsid w:val="736A5E0C"/>
    <w:rsid w:val="7371675A"/>
    <w:rsid w:val="73B3520F"/>
    <w:rsid w:val="73D72E34"/>
    <w:rsid w:val="73E84F83"/>
    <w:rsid w:val="74164677"/>
    <w:rsid w:val="742D2EAA"/>
    <w:rsid w:val="745A5618"/>
    <w:rsid w:val="74711953"/>
    <w:rsid w:val="748066FE"/>
    <w:rsid w:val="74A964C0"/>
    <w:rsid w:val="74B87CAF"/>
    <w:rsid w:val="74B9532E"/>
    <w:rsid w:val="74D472B5"/>
    <w:rsid w:val="75034E7D"/>
    <w:rsid w:val="754131F2"/>
    <w:rsid w:val="755210B8"/>
    <w:rsid w:val="75BA487A"/>
    <w:rsid w:val="75FD0FE2"/>
    <w:rsid w:val="7601232C"/>
    <w:rsid w:val="76285B0A"/>
    <w:rsid w:val="76575523"/>
    <w:rsid w:val="767A66DE"/>
    <w:rsid w:val="76A52B29"/>
    <w:rsid w:val="76AA3EEA"/>
    <w:rsid w:val="7712007C"/>
    <w:rsid w:val="771D1294"/>
    <w:rsid w:val="77242776"/>
    <w:rsid w:val="777B6EBF"/>
    <w:rsid w:val="780C7D4B"/>
    <w:rsid w:val="78D820DB"/>
    <w:rsid w:val="78DD66AF"/>
    <w:rsid w:val="78DD7ABC"/>
    <w:rsid w:val="79186C5F"/>
    <w:rsid w:val="79444A09"/>
    <w:rsid w:val="79500F0B"/>
    <w:rsid w:val="798E037A"/>
    <w:rsid w:val="79BA4E97"/>
    <w:rsid w:val="7A4D528E"/>
    <w:rsid w:val="7A86758E"/>
    <w:rsid w:val="7A9A6CD0"/>
    <w:rsid w:val="7B4C1855"/>
    <w:rsid w:val="7B7B048A"/>
    <w:rsid w:val="7B9854E0"/>
    <w:rsid w:val="7C31618D"/>
    <w:rsid w:val="7C7B37A9"/>
    <w:rsid w:val="7C9030E0"/>
    <w:rsid w:val="7C9D4740"/>
    <w:rsid w:val="7D55041F"/>
    <w:rsid w:val="7DC520C1"/>
    <w:rsid w:val="7DF764EE"/>
    <w:rsid w:val="7DF82DB5"/>
    <w:rsid w:val="7E602CED"/>
    <w:rsid w:val="7E7E276B"/>
    <w:rsid w:val="7EA85A3A"/>
    <w:rsid w:val="7ECD54A1"/>
    <w:rsid w:val="7ED953B5"/>
    <w:rsid w:val="7EDC7236"/>
    <w:rsid w:val="7EE44648"/>
    <w:rsid w:val="7F130468"/>
    <w:rsid w:val="7F2F0C8C"/>
    <w:rsid w:val="7F313702"/>
    <w:rsid w:val="7F784A16"/>
    <w:rsid w:val="7FA8667B"/>
    <w:rsid w:val="7FAD3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tabs>
        <w:tab w:val="left" w:pos="840"/>
      </w:tabs>
      <w:spacing w:before="260" w:after="260" w:line="416" w:lineRule="auto"/>
      <w:ind w:left="840" w:hanging="420"/>
      <w:jc w:val="center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4">
    <w:name w:val="heading 3"/>
    <w:basedOn w:val="1"/>
    <w:next w:val="1"/>
    <w:link w:val="47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8"/>
    <w:basedOn w:val="1"/>
    <w:next w:val="1"/>
    <w:link w:val="51"/>
    <w:autoRedefine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50"/>
    <w:autoRedefine/>
    <w:unhideWhenUsed/>
    <w:qFormat/>
    <w:uiPriority w:val="0"/>
    <w:pPr>
      <w:ind w:firstLine="420" w:firstLineChars="200"/>
    </w:pPr>
  </w:style>
  <w:style w:type="paragraph" w:styleId="8">
    <w:name w:val="annotation text"/>
    <w:basedOn w:val="1"/>
    <w:link w:val="52"/>
    <w:autoRedefine/>
    <w:qFormat/>
    <w:uiPriority w:val="0"/>
    <w:pPr>
      <w:jc w:val="left"/>
    </w:pPr>
    <w:rPr>
      <w:szCs w:val="24"/>
    </w:rPr>
  </w:style>
  <w:style w:type="paragraph" w:styleId="9">
    <w:name w:val="Body Text 3"/>
    <w:basedOn w:val="1"/>
    <w:link w:val="53"/>
    <w:autoRedefine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10">
    <w:name w:val="Body Text"/>
    <w:basedOn w:val="1"/>
    <w:link w:val="54"/>
    <w:autoRedefine/>
    <w:qFormat/>
    <w:uiPriority w:val="99"/>
    <w:pPr>
      <w:adjustRightInd w:val="0"/>
      <w:jc w:val="left"/>
      <w:textAlignment w:val="baseline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styleId="11">
    <w:name w:val="Body Text Indent"/>
    <w:basedOn w:val="1"/>
    <w:next w:val="12"/>
    <w:link w:val="55"/>
    <w:autoRedefine/>
    <w:semiHidden/>
    <w:unhideWhenUsed/>
    <w:qFormat/>
    <w:uiPriority w:val="99"/>
    <w:pPr>
      <w:spacing w:after="120"/>
      <w:ind w:left="420" w:leftChars="200"/>
    </w:pPr>
  </w:style>
  <w:style w:type="paragraph" w:styleId="12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3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4">
    <w:name w:val="Plain Text"/>
    <w:basedOn w:val="1"/>
    <w:link w:val="56"/>
    <w:autoRedefine/>
    <w:qFormat/>
    <w:uiPriority w:val="0"/>
    <w:rPr>
      <w:rFonts w:ascii="宋体" w:hAnsi="Courier New"/>
    </w:rPr>
  </w:style>
  <w:style w:type="paragraph" w:styleId="15">
    <w:name w:val="Date"/>
    <w:basedOn w:val="1"/>
    <w:next w:val="1"/>
    <w:link w:val="57"/>
    <w:autoRedefine/>
    <w:semiHidden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138"/>
    <w:autoRedefine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5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20">
    <w:name w:val="Subtitle"/>
    <w:basedOn w:val="1"/>
    <w:next w:val="1"/>
    <w:link w:val="60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2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22">
    <w:name w:val="toc 9"/>
    <w:next w:val="1"/>
    <w:autoRedefine/>
    <w:qFormat/>
    <w:uiPriority w:val="0"/>
    <w:pPr>
      <w:wordWrap w:val="0"/>
      <w:ind w:left="29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3">
    <w:name w:val="Body Text 2"/>
    <w:basedOn w:val="1"/>
    <w:autoRedefine/>
    <w:qFormat/>
    <w:uiPriority w:val="0"/>
    <w:pPr>
      <w:spacing w:after="120" w:afterLines="0" w:line="480" w:lineRule="auto"/>
    </w:pPr>
    <w:rPr>
      <w:rFonts w:ascii="Times New Roman" w:eastAsia="宋体"/>
    </w:rPr>
  </w:style>
  <w:style w:type="paragraph" w:styleId="24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2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26">
    <w:name w:val="Body Text First Indent"/>
    <w:basedOn w:val="10"/>
    <w:next w:val="1"/>
    <w:link w:val="61"/>
    <w:autoRedefine/>
    <w:semiHidden/>
    <w:unhideWhenUsed/>
    <w:qFormat/>
    <w:uiPriority w:val="99"/>
    <w:pPr>
      <w:adjustRightInd/>
      <w:spacing w:after="120"/>
      <w:ind w:firstLine="420" w:firstLineChars="100"/>
      <w:jc w:val="both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7">
    <w:name w:val="Body Text First Indent 2"/>
    <w:basedOn w:val="1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autoRedefine/>
    <w:qFormat/>
    <w:uiPriority w:val="22"/>
    <w:rPr>
      <w:b/>
      <w:bCs/>
    </w:rPr>
  </w:style>
  <w:style w:type="character" w:styleId="32">
    <w:name w:val="page number"/>
    <w:basedOn w:val="30"/>
    <w:autoRedefine/>
    <w:qFormat/>
    <w:uiPriority w:val="0"/>
  </w:style>
  <w:style w:type="character" w:styleId="33">
    <w:name w:val="FollowedHyperlink"/>
    <w:basedOn w:val="30"/>
    <w:autoRedefine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34">
    <w:name w:val="Hyperlink"/>
    <w:basedOn w:val="3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HTML Code"/>
    <w:basedOn w:val="30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36">
    <w:name w:val="annotation reference"/>
    <w:basedOn w:val="30"/>
    <w:autoRedefine/>
    <w:semiHidden/>
    <w:unhideWhenUsed/>
    <w:qFormat/>
    <w:uiPriority w:val="99"/>
    <w:rPr>
      <w:sz w:val="21"/>
      <w:szCs w:val="21"/>
    </w:rPr>
  </w:style>
  <w:style w:type="paragraph" w:customStyle="1" w:styleId="37">
    <w:name w:val="四号正文"/>
    <w:autoRedefine/>
    <w:qFormat/>
    <w:uiPriority w:val="0"/>
    <w:pPr>
      <w:widowControl w:val="0"/>
      <w:spacing w:line="360" w:lineRule="auto"/>
      <w:ind w:firstLine="560"/>
      <w:jc w:val="left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38">
    <w:name w:val="style4"/>
    <w:basedOn w:val="1"/>
    <w:next w:val="39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39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0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41">
    <w:name w:val="Char Char10 Char Char Char Char"/>
    <w:basedOn w:val="1"/>
    <w:next w:val="42"/>
    <w:autoRedefine/>
    <w:qFormat/>
    <w:uiPriority w:val="0"/>
    <w:rPr>
      <w:rFonts w:ascii="Calibri" w:hAnsi="Calibri"/>
      <w:kern w:val="0"/>
    </w:rPr>
  </w:style>
  <w:style w:type="paragraph" w:customStyle="1" w:styleId="42">
    <w:name w:val="xl87"/>
    <w:basedOn w:val="1"/>
    <w:next w:val="43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43">
    <w:name w:val="xl72"/>
    <w:basedOn w:val="1"/>
    <w:next w:val="15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character" w:customStyle="1" w:styleId="45">
    <w:name w:val="标题 1 Char"/>
    <w:basedOn w:val="30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46">
    <w:name w:val="标题 2 Char"/>
    <w:basedOn w:val="30"/>
    <w:link w:val="3"/>
    <w:autoRedefine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47">
    <w:name w:val="标题 3 Char"/>
    <w:basedOn w:val="30"/>
    <w:link w:val="4"/>
    <w:autoRedefine/>
    <w:qFormat/>
    <w:uiPriority w:val="9"/>
    <w:rPr>
      <w:b/>
      <w:bCs/>
      <w:sz w:val="32"/>
      <w:szCs w:val="32"/>
    </w:rPr>
  </w:style>
  <w:style w:type="character" w:customStyle="1" w:styleId="48">
    <w:name w:val="标题 4 Char"/>
    <w:basedOn w:val="30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9">
    <w:name w:val="样式1"/>
    <w:basedOn w:val="18"/>
    <w:next w:val="5"/>
    <w:autoRedefine/>
    <w:qFormat/>
    <w:uiPriority w:val="0"/>
    <w:pPr>
      <w:tabs>
        <w:tab w:val="left" w:pos="425"/>
      </w:tabs>
      <w:ind w:left="425" w:hanging="425"/>
    </w:pPr>
  </w:style>
  <w:style w:type="character" w:customStyle="1" w:styleId="50">
    <w:name w:val="正文缩进 Char"/>
    <w:link w:val="7"/>
    <w:autoRedefine/>
    <w:qFormat/>
    <w:uiPriority w:val="0"/>
  </w:style>
  <w:style w:type="character" w:customStyle="1" w:styleId="51">
    <w:name w:val="标题 8 Char"/>
    <w:basedOn w:val="30"/>
    <w:link w:val="6"/>
    <w:autoRedefine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52">
    <w:name w:val="批注文字 Char1"/>
    <w:link w:val="8"/>
    <w:autoRedefine/>
    <w:qFormat/>
    <w:uiPriority w:val="0"/>
    <w:rPr>
      <w:szCs w:val="24"/>
    </w:rPr>
  </w:style>
  <w:style w:type="character" w:customStyle="1" w:styleId="53">
    <w:name w:val="正文文本 3 Char"/>
    <w:basedOn w:val="30"/>
    <w:link w:val="9"/>
    <w:autoRedefine/>
    <w:semiHidden/>
    <w:qFormat/>
    <w:uiPriority w:val="99"/>
    <w:rPr>
      <w:sz w:val="16"/>
      <w:szCs w:val="16"/>
    </w:rPr>
  </w:style>
  <w:style w:type="character" w:customStyle="1" w:styleId="54">
    <w:name w:val="正文文本 Char"/>
    <w:basedOn w:val="30"/>
    <w:link w:val="10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55">
    <w:name w:val="正文文本缩进 Char"/>
    <w:basedOn w:val="30"/>
    <w:link w:val="11"/>
    <w:autoRedefine/>
    <w:semiHidden/>
    <w:qFormat/>
    <w:uiPriority w:val="99"/>
  </w:style>
  <w:style w:type="character" w:customStyle="1" w:styleId="56">
    <w:name w:val="纯文本 Char"/>
    <w:link w:val="14"/>
    <w:autoRedefine/>
    <w:qFormat/>
    <w:uiPriority w:val="0"/>
    <w:rPr>
      <w:rFonts w:ascii="宋体" w:hAnsi="Courier New"/>
    </w:rPr>
  </w:style>
  <w:style w:type="character" w:customStyle="1" w:styleId="57">
    <w:name w:val="日期 Char"/>
    <w:basedOn w:val="30"/>
    <w:link w:val="15"/>
    <w:autoRedefine/>
    <w:semiHidden/>
    <w:qFormat/>
    <w:uiPriority w:val="99"/>
    <w:rPr>
      <w:kern w:val="2"/>
      <w:sz w:val="21"/>
      <w:szCs w:val="22"/>
    </w:rPr>
  </w:style>
  <w:style w:type="character" w:customStyle="1" w:styleId="58">
    <w:name w:val="页脚 Char"/>
    <w:basedOn w:val="30"/>
    <w:link w:val="17"/>
    <w:autoRedefine/>
    <w:qFormat/>
    <w:uiPriority w:val="99"/>
    <w:rPr>
      <w:sz w:val="18"/>
      <w:szCs w:val="18"/>
    </w:rPr>
  </w:style>
  <w:style w:type="character" w:customStyle="1" w:styleId="59">
    <w:name w:val="页眉 Char"/>
    <w:basedOn w:val="30"/>
    <w:link w:val="18"/>
    <w:autoRedefine/>
    <w:qFormat/>
    <w:uiPriority w:val="99"/>
    <w:rPr>
      <w:sz w:val="18"/>
      <w:szCs w:val="18"/>
    </w:rPr>
  </w:style>
  <w:style w:type="character" w:customStyle="1" w:styleId="60">
    <w:name w:val="副标题 Char"/>
    <w:basedOn w:val="30"/>
    <w:link w:val="20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1">
    <w:name w:val="正文首行缩进 Char"/>
    <w:basedOn w:val="54"/>
    <w:link w:val="26"/>
    <w:autoRedefine/>
    <w:semiHidden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table" w:customStyle="1" w:styleId="62">
    <w:name w:val="Table Normal"/>
    <w:autoRedefine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3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64">
    <w:name w:val="批注文字 Char"/>
    <w:basedOn w:val="30"/>
    <w:autoRedefine/>
    <w:semiHidden/>
    <w:qFormat/>
    <w:uiPriority w:val="99"/>
  </w:style>
  <w:style w:type="character" w:customStyle="1" w:styleId="65">
    <w:name w:val="纯文本 Char1"/>
    <w:basedOn w:val="30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6">
    <w:name w:val="正文_5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8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styleId="69">
    <w:name w:val="List Paragraph"/>
    <w:basedOn w:val="1"/>
    <w:link w:val="142"/>
    <w:autoRedefine/>
    <w:qFormat/>
    <w:uiPriority w:val="34"/>
    <w:pPr>
      <w:ind w:firstLine="420" w:firstLineChars="200"/>
    </w:pPr>
  </w:style>
  <w:style w:type="paragraph" w:customStyle="1" w:styleId="70">
    <w:name w:val="样式 标题 2 + Times New Roman 四号 非加粗 段前: 5 磅 段后: 0 磅 行距: 固定值 20..."/>
    <w:basedOn w:val="3"/>
    <w:next w:val="1"/>
    <w:autoRedefine/>
    <w:qFormat/>
    <w:uiPriority w:val="0"/>
    <w:pPr>
      <w:tabs>
        <w:tab w:val="clear" w:pos="840"/>
      </w:tabs>
      <w:spacing w:before="100" w:after="0" w:line="360" w:lineRule="auto"/>
      <w:ind w:left="840" w:hanging="420"/>
    </w:pPr>
    <w:rPr>
      <w:rFonts w:ascii="Times New Roman" w:hAnsi="Times New Roman" w:cs="宋体"/>
      <w:b w:val="0"/>
      <w:kern w:val="0"/>
      <w:sz w:val="28"/>
      <w:lang w:eastAsia="en-US"/>
    </w:rPr>
  </w:style>
  <w:style w:type="paragraph" w:customStyle="1" w:styleId="7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5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6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7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78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xl7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5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7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3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4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5">
    <w:name w:val="xl8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6">
    <w:name w:val="xl8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7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8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99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5">
    <w:name w:val="xl9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94"/>
    <w:basedOn w:val="1"/>
    <w:autoRedefine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08">
    <w:name w:val="xl96"/>
    <w:basedOn w:val="1"/>
    <w:autoRedefine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9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10">
    <w:name w:val="xl98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xl9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12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14">
    <w:name w:val="xl10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5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9">
    <w:name w:val="xl1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3">
    <w:name w:val="xl11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4">
    <w:name w:val="xl11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25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26">
    <w:name w:val="xl11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7">
    <w:name w:val="xl115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8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9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30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131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0"/>
      <w:szCs w:val="20"/>
    </w:rPr>
  </w:style>
  <w:style w:type="paragraph" w:customStyle="1" w:styleId="132">
    <w:name w:val="xl11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3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4">
    <w:name w:val="xl11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5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36">
    <w:name w:val="xl12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7">
    <w:name w:val="xl12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38">
    <w:name w:val="批注框文本 Char"/>
    <w:basedOn w:val="30"/>
    <w:link w:val="1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9">
    <w:name w:val="列出段落1"/>
    <w:basedOn w:val="1"/>
    <w:link w:val="140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0">
    <w:name w:val="List Paragraph Char Char"/>
    <w:link w:val="139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1">
    <w:name w:val="纯文本 字符1"/>
    <w:autoRedefine/>
    <w:qFormat/>
    <w:uiPriority w:val="0"/>
    <w:rPr>
      <w:rFonts w:ascii="宋体" w:hAnsi="Courier New"/>
      <w:kern w:val="2"/>
      <w:sz w:val="21"/>
    </w:rPr>
  </w:style>
  <w:style w:type="character" w:customStyle="1" w:styleId="142">
    <w:name w:val="列出段落 Char"/>
    <w:link w:val="69"/>
    <w:autoRedefine/>
    <w:qFormat/>
    <w:locked/>
    <w:uiPriority w:val="34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3">
    <w:name w:val="font71"/>
    <w:basedOn w:val="30"/>
    <w:autoRedefine/>
    <w:qFormat/>
    <w:uiPriority w:val="0"/>
    <w:rPr>
      <w:rFonts w:hint="default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44">
    <w:name w:val="hover16"/>
    <w:basedOn w:val="30"/>
    <w:autoRedefine/>
    <w:qFormat/>
    <w:uiPriority w:val="0"/>
  </w:style>
  <w:style w:type="character" w:customStyle="1" w:styleId="145">
    <w:name w:val="hover17"/>
    <w:basedOn w:val="30"/>
    <w:autoRedefine/>
    <w:qFormat/>
    <w:uiPriority w:val="0"/>
  </w:style>
  <w:style w:type="character" w:customStyle="1" w:styleId="146">
    <w:name w:val="NormalCharacter"/>
    <w:autoRedefine/>
    <w:qFormat/>
    <w:uiPriority w:val="0"/>
  </w:style>
  <w:style w:type="paragraph" w:customStyle="1" w:styleId="14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48">
    <w:name w:val="normal1"/>
    <w:autoRedefine/>
    <w:qFormat/>
    <w:uiPriority w:val="0"/>
    <w:rPr>
      <w:rFonts w:hint="default" w:ascii="ˎ̥" w:hAnsi="ˎ̥"/>
      <w:sz w:val="20"/>
      <w:u w:val="none"/>
    </w:rPr>
  </w:style>
  <w:style w:type="character" w:customStyle="1" w:styleId="149">
    <w:name w:val="xmid1"/>
    <w:basedOn w:val="30"/>
    <w:autoRedefine/>
    <w:qFormat/>
    <w:uiPriority w:val="0"/>
    <w:rPr>
      <w:color w:val="B1B1B1"/>
      <w:sz w:val="18"/>
      <w:szCs w:val="18"/>
    </w:rPr>
  </w:style>
  <w:style w:type="paragraph" w:styleId="150">
    <w:name w:val="No Spacing"/>
    <w:autoRedefine/>
    <w:qFormat/>
    <w:uiPriority w:val="99"/>
    <w:pPr>
      <w:widowControl w:val="0"/>
      <w:ind w:right="-50" w:rightChars="-21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51">
    <w:name w:val="首行缩进"/>
    <w:basedOn w:val="1"/>
    <w:autoRedefine/>
    <w:qFormat/>
    <w:uiPriority w:val="0"/>
    <w:pPr>
      <w:spacing w:line="360" w:lineRule="auto"/>
      <w:ind w:firstLine="420" w:firstLineChars="200"/>
    </w:pPr>
    <w:rPr>
      <w:rFonts w:ascii="宋体" w:hAnsi="宋体"/>
    </w:rPr>
  </w:style>
  <w:style w:type="paragraph" w:customStyle="1" w:styleId="152">
    <w:name w:val="列表段落1"/>
    <w:basedOn w:val="1"/>
    <w:autoRedefine/>
    <w:unhideWhenUsed/>
    <w:qFormat/>
    <w:uiPriority w:val="34"/>
    <w:pPr>
      <w:ind w:firstLine="420" w:firstLineChars="200"/>
    </w:pPr>
  </w:style>
  <w:style w:type="paragraph" w:customStyle="1" w:styleId="153">
    <w:name w:val="正文_13_0"/>
    <w:basedOn w:val="1"/>
    <w:autoRedefine/>
    <w:qFormat/>
    <w:uiPriority w:val="0"/>
    <w:rPr>
      <w:szCs w:val="21"/>
    </w:rPr>
  </w:style>
  <w:style w:type="paragraph" w:customStyle="1" w:styleId="154">
    <w:name w:val="正文1"/>
    <w:basedOn w:val="1"/>
    <w:next w:val="155"/>
    <w:autoRedefine/>
    <w:qFormat/>
    <w:uiPriority w:val="0"/>
    <w:pPr>
      <w:spacing w:line="380" w:lineRule="exact"/>
      <w:jc w:val="center"/>
    </w:pPr>
    <w:rPr>
      <w:rFonts w:ascii="黑体" w:eastAsia="黑体"/>
    </w:rPr>
  </w:style>
  <w:style w:type="paragraph" w:customStyle="1" w:styleId="155">
    <w:name w:val="表格"/>
    <w:basedOn w:val="1"/>
    <w:next w:val="156"/>
    <w:autoRedefine/>
    <w:qFormat/>
    <w:uiPriority w:val="0"/>
    <w:pPr>
      <w:jc w:val="center"/>
    </w:pPr>
    <w:rPr>
      <w:rFonts w:ascii="华文细黑"/>
    </w:rPr>
  </w:style>
  <w:style w:type="paragraph" w:customStyle="1" w:styleId="156">
    <w:name w:val="空半行"/>
    <w:basedOn w:val="1"/>
    <w:next w:val="157"/>
    <w:autoRedefine/>
    <w:qFormat/>
    <w:uiPriority w:val="0"/>
    <w:pPr>
      <w:spacing w:line="120" w:lineRule="exact"/>
    </w:pPr>
    <w:rPr>
      <w:rFonts w:eastAsia="仿宋_GB2312"/>
      <w:color w:val="FFFFFF"/>
      <w:sz w:val="30"/>
    </w:rPr>
  </w:style>
  <w:style w:type="paragraph" w:customStyle="1" w:styleId="157">
    <w:name w:val="样式"/>
    <w:next w:val="94"/>
    <w:autoRedefine/>
    <w:qFormat/>
    <w:uiPriority w:val="0"/>
    <w:pPr>
      <w:widowControl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58">
    <w:name w:val="无间隔1"/>
    <w:basedOn w:val="1"/>
    <w:autoRedefine/>
    <w:qFormat/>
    <w:uiPriority w:val="99"/>
    <w:pPr>
      <w:spacing w:line="400" w:lineRule="exact"/>
    </w:pPr>
  </w:style>
  <w:style w:type="character" w:customStyle="1" w:styleId="159">
    <w:name w:val="after"/>
    <w:basedOn w:val="30"/>
    <w:autoRedefine/>
    <w:qFormat/>
    <w:uiPriority w:val="0"/>
    <w:rPr>
      <w:shd w:val="clear" w:fill="2D4F80"/>
    </w:rPr>
  </w:style>
  <w:style w:type="character" w:customStyle="1" w:styleId="160">
    <w:name w:val="first-child"/>
    <w:basedOn w:val="30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161">
    <w:name w:val="first-child1"/>
    <w:basedOn w:val="30"/>
    <w:autoRedefine/>
    <w:qFormat/>
    <w:uiPriority w:val="0"/>
    <w:rPr>
      <w:color w:val="999999"/>
    </w:rPr>
  </w:style>
  <w:style w:type="character" w:customStyle="1" w:styleId="162">
    <w:name w:val="first-child2"/>
    <w:basedOn w:val="30"/>
    <w:autoRedefine/>
    <w:qFormat/>
    <w:uiPriority w:val="0"/>
    <w:rPr>
      <w:sz w:val="24"/>
      <w:szCs w:val="24"/>
    </w:rPr>
  </w:style>
  <w:style w:type="character" w:customStyle="1" w:styleId="163">
    <w:name w:val="first-child3"/>
    <w:basedOn w:val="30"/>
    <w:autoRedefine/>
    <w:qFormat/>
    <w:uiPriority w:val="0"/>
    <w:rPr>
      <w:sz w:val="24"/>
      <w:szCs w:val="24"/>
      <w:bdr w:val="single" w:color="DEE3E9" w:sz="6" w:space="0"/>
    </w:rPr>
  </w:style>
  <w:style w:type="paragraph" w:customStyle="1" w:styleId="164">
    <w:name w:val="xl2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32"/>
      <w:szCs w:val="32"/>
    </w:rPr>
  </w:style>
  <w:style w:type="paragraph" w:customStyle="1" w:styleId="165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customStyle="1" w:styleId="166">
    <w:name w:val="正文_1_0"/>
    <w:basedOn w:val="167"/>
    <w:next w:val="187"/>
    <w:autoRedefine/>
    <w:qFormat/>
    <w:uiPriority w:val="0"/>
    <w:rPr>
      <w:rFonts w:ascii="Times New Roman" w:hAnsi="Times New Roman"/>
      <w:szCs w:val="21"/>
    </w:rPr>
  </w:style>
  <w:style w:type="paragraph" w:customStyle="1" w:styleId="167">
    <w:name w:val="正文_2"/>
    <w:basedOn w:val="168"/>
    <w:next w:val="18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8">
    <w:name w:val="正文_3"/>
    <w:basedOn w:val="169"/>
    <w:next w:val="179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169">
    <w:name w:val="正文_4"/>
    <w:basedOn w:val="170"/>
    <w:next w:val="17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0">
    <w:name w:val="正文_1_1"/>
    <w:basedOn w:val="17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1">
    <w:name w:val="正文_2_0"/>
    <w:next w:val="17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2">
    <w:name w:val="正文文本_2"/>
    <w:basedOn w:val="171"/>
    <w:next w:val="167"/>
    <w:autoRedefine/>
    <w:semiHidden/>
    <w:qFormat/>
    <w:uiPriority w:val="0"/>
    <w:pPr>
      <w:widowControl/>
      <w:adjustRightInd w:val="0"/>
      <w:spacing w:before="100" w:beforeAutospacing="1" w:after="60" w:line="360" w:lineRule="atLeast"/>
      <w:ind w:left="72" w:leftChars="30" w:right="30" w:rightChars="30" w:firstLine="200" w:firstLineChars="200"/>
      <w:jc w:val="center"/>
    </w:pPr>
    <w:rPr>
      <w:rFonts w:ascii="Calibri" w:hAnsi="Calibri" w:eastAsia="宋体"/>
      <w:kern w:val="0"/>
      <w:sz w:val="20"/>
      <w:szCs w:val="20"/>
    </w:rPr>
  </w:style>
  <w:style w:type="paragraph" w:customStyle="1" w:styleId="173">
    <w:name w:val="标题 2_1"/>
    <w:basedOn w:val="174"/>
    <w:next w:val="178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174">
    <w:name w:val="正文_1_0_0"/>
    <w:next w:val="17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eastAsia="en-US"/>
    </w:rPr>
  </w:style>
  <w:style w:type="paragraph" w:customStyle="1" w:styleId="175">
    <w:name w:val="正文文本_1_0_0"/>
    <w:basedOn w:val="176"/>
    <w:next w:val="177"/>
    <w:autoRedefine/>
    <w:qFormat/>
    <w:uiPriority w:val="0"/>
    <w:rPr>
      <w:rFonts w:eastAsia="仿宋_GB2312" w:cs="Calibri"/>
      <w:sz w:val="28"/>
      <w:szCs w:val="28"/>
    </w:rPr>
  </w:style>
  <w:style w:type="paragraph" w:customStyle="1" w:styleId="176">
    <w:name w:val="正文_1_0_0_0"/>
    <w:next w:val="17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eastAsia="en-US"/>
    </w:rPr>
  </w:style>
  <w:style w:type="paragraph" w:customStyle="1" w:styleId="177">
    <w:name w:val="Default_1_0_0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eastAsia="en-US"/>
    </w:rPr>
  </w:style>
  <w:style w:type="paragraph" w:customStyle="1" w:styleId="178">
    <w:name w:val="正文缩进_1"/>
    <w:basedOn w:val="169"/>
    <w:autoRedefine/>
    <w:unhideWhenUsed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79">
    <w:name w:val="Default_0"/>
    <w:basedOn w:val="167"/>
    <w:next w:val="180"/>
    <w:autoRedefine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80">
    <w:name w:val="大标题_0"/>
    <w:basedOn w:val="168"/>
    <w:next w:val="181"/>
    <w:autoRedefine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181">
    <w:name w:val="正文首行缩进 2_0"/>
    <w:basedOn w:val="182"/>
    <w:next w:val="168"/>
    <w:autoRedefine/>
    <w:qFormat/>
    <w:uiPriority w:val="0"/>
    <w:pPr>
      <w:spacing w:after="120" w:line="240" w:lineRule="auto"/>
      <w:ind w:left="200" w:leftChars="200" w:firstLine="200" w:firstLineChars="200"/>
    </w:pPr>
  </w:style>
  <w:style w:type="paragraph" w:customStyle="1" w:styleId="182">
    <w:name w:val="正文文本缩进_0"/>
    <w:basedOn w:val="168"/>
    <w:next w:val="183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szCs w:val="20"/>
    </w:rPr>
  </w:style>
  <w:style w:type="paragraph" w:customStyle="1" w:styleId="183">
    <w:name w:val="正文文本_3"/>
    <w:basedOn w:val="184"/>
    <w:next w:val="179"/>
    <w:autoRedefine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84">
    <w:name w:val="正文_6_0"/>
    <w:basedOn w:val="185"/>
    <w:next w:val="183"/>
    <w:autoRedefine/>
    <w:qFormat/>
    <w:uiPriority w:val="0"/>
    <w:rPr>
      <w:rFonts w:ascii="Times New Roman" w:hAnsi="Times New Roman" w:eastAsia="宋体"/>
      <w:szCs w:val="21"/>
    </w:rPr>
  </w:style>
  <w:style w:type="paragraph" w:customStyle="1" w:styleId="185">
    <w:name w:val="正文_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6">
    <w:name w:val="正文首行缩进_1"/>
    <w:basedOn w:val="172"/>
    <w:next w:val="167"/>
    <w:autoRedefine/>
    <w:unhideWhenUsed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87">
    <w:name w:val="正文文本缩进_1_0"/>
    <w:basedOn w:val="188"/>
    <w:autoRedefine/>
    <w:qFormat/>
    <w:uiPriority w:val="0"/>
    <w:pPr>
      <w:spacing w:line="400" w:lineRule="exact"/>
      <w:ind w:left="630"/>
    </w:pPr>
    <w:rPr>
      <w:rFonts w:ascii="楷体_GB2312" w:hAnsi="Times New Roman" w:eastAsia="仿宋_GB2312"/>
      <w:sz w:val="30"/>
      <w:szCs w:val="30"/>
    </w:rPr>
  </w:style>
  <w:style w:type="paragraph" w:customStyle="1" w:styleId="188">
    <w:name w:val="正文_20"/>
    <w:next w:val="18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9">
    <w:name w:val="正文_1"/>
    <w:basedOn w:val="167"/>
    <w:next w:val="19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0">
    <w:name w:val="正文文本_1"/>
    <w:basedOn w:val="170"/>
    <w:next w:val="191"/>
    <w:autoRedefine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191">
    <w:name w:val="Default_1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2">
    <w:name w:val="正文_3_0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193">
    <w:name w:val="大标题_1"/>
    <w:basedOn w:val="166"/>
    <w:next w:val="194"/>
    <w:autoRedefine/>
    <w:qFormat/>
    <w:uiPriority w:val="0"/>
    <w:pPr>
      <w:jc w:val="center"/>
    </w:pPr>
    <w:rPr>
      <w:rFonts w:ascii="Arial" w:hAnsi="Arial"/>
      <w:b/>
      <w:kern w:val="0"/>
      <w:sz w:val="28"/>
      <w:szCs w:val="24"/>
    </w:rPr>
  </w:style>
  <w:style w:type="paragraph" w:customStyle="1" w:styleId="194">
    <w:name w:val="正文首行缩进 2_1"/>
    <w:basedOn w:val="195"/>
    <w:next w:val="166"/>
    <w:autoRedefine/>
    <w:qFormat/>
    <w:uiPriority w:val="99"/>
    <w:pPr>
      <w:spacing w:after="120" w:line="240" w:lineRule="auto"/>
      <w:ind w:left="200" w:leftChars="200"/>
    </w:pPr>
    <w:rPr>
      <w:rFonts w:ascii="Calibri" w:hAnsi="Calibri"/>
    </w:rPr>
  </w:style>
  <w:style w:type="paragraph" w:customStyle="1" w:styleId="195">
    <w:name w:val="正文文本缩进_1"/>
    <w:basedOn w:val="196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196">
    <w:name w:val="正文_1_0_2"/>
    <w:basedOn w:val="197"/>
    <w:next w:val="207"/>
    <w:autoRedefine/>
    <w:qFormat/>
    <w:uiPriority w:val="0"/>
    <w:rPr>
      <w:rFonts w:ascii="Calibri" w:hAnsi="Calibri"/>
    </w:rPr>
  </w:style>
  <w:style w:type="paragraph" w:customStyle="1" w:styleId="197">
    <w:name w:val="正文_2_1_0"/>
    <w:basedOn w:val="198"/>
    <w:next w:val="199"/>
    <w:autoRedefine/>
    <w:qFormat/>
    <w:uiPriority w:val="0"/>
  </w:style>
  <w:style w:type="paragraph" w:customStyle="1" w:styleId="198">
    <w:name w:val="正文_2_2"/>
    <w:next w:val="19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199">
    <w:name w:val="正文文本_1_0_1"/>
    <w:basedOn w:val="198"/>
    <w:next w:val="200"/>
    <w:autoRedefine/>
    <w:qFormat/>
    <w:uiPriority w:val="0"/>
    <w:rPr>
      <w:rFonts w:eastAsia="仿宋_GB2312"/>
      <w:kern w:val="2"/>
      <w:sz w:val="28"/>
      <w:szCs w:val="28"/>
    </w:rPr>
  </w:style>
  <w:style w:type="paragraph" w:customStyle="1" w:styleId="200">
    <w:name w:val="Default_1_0_1"/>
    <w:basedOn w:val="201"/>
    <w:next w:val="197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1">
    <w:name w:val="正文_2_0_1"/>
    <w:basedOn w:val="202"/>
    <w:next w:val="20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2">
    <w:name w:val="正文_3_1_0_0"/>
    <w:next w:val="20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203">
    <w:name w:val="正文文本_1_1_0_0"/>
    <w:basedOn w:val="204"/>
    <w:next w:val="205"/>
    <w:autoRedefine/>
    <w:qFormat/>
    <w:uiPriority w:val="0"/>
    <w:rPr>
      <w:rFonts w:eastAsia="仿宋_GB2312"/>
      <w:kern w:val="2"/>
      <w:sz w:val="28"/>
      <w:szCs w:val="28"/>
    </w:rPr>
  </w:style>
  <w:style w:type="paragraph" w:customStyle="1" w:styleId="204">
    <w:name w:val="正文_2_3_1"/>
    <w:next w:val="20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205">
    <w:name w:val="Default_1_1_0_0"/>
    <w:basedOn w:val="204"/>
    <w:next w:val="202"/>
    <w:autoRedefine/>
    <w:qFormat/>
    <w:uiPriority w:val="0"/>
    <w:pPr>
      <w:autoSpaceDE w:val="0"/>
      <w:autoSpaceDN w:val="0"/>
      <w:adjustRightInd w:val="0"/>
      <w:jc w:val="left"/>
    </w:pPr>
    <w:rPr>
      <w:rFonts w:ascii="Calibri" w:hAnsi="Calibri" w:cs="宋体"/>
      <w:color w:val="000000"/>
      <w:sz w:val="24"/>
      <w:szCs w:val="24"/>
    </w:rPr>
  </w:style>
  <w:style w:type="paragraph" w:customStyle="1" w:styleId="206">
    <w:name w:val="正文_3_0_1"/>
    <w:next w:val="19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7">
    <w:name w:val="正文文本_0_0_1"/>
    <w:basedOn w:val="208"/>
    <w:next w:val="213"/>
    <w:autoRedefine/>
    <w:qFormat/>
    <w:uiPriority w:val="0"/>
    <w:rPr>
      <w:rFonts w:ascii="Calibri" w:hAnsi="Calibri"/>
    </w:rPr>
  </w:style>
  <w:style w:type="paragraph" w:customStyle="1" w:styleId="208">
    <w:name w:val="正文_2_3"/>
    <w:next w:val="20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209">
    <w:name w:val="正文文本_0_0_0_0_0"/>
    <w:basedOn w:val="210"/>
    <w:next w:val="213"/>
    <w:autoRedefine/>
    <w:qFormat/>
    <w:uiPriority w:val="0"/>
    <w:rPr>
      <w:rFonts w:ascii="Calibri" w:hAnsi="Calibri"/>
    </w:rPr>
  </w:style>
  <w:style w:type="paragraph" w:customStyle="1" w:styleId="210">
    <w:name w:val="正文_0_0_1_0_0"/>
    <w:next w:val="2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211">
    <w:name w:val="Default_0_0_0_0"/>
    <w:basedOn w:val="210"/>
    <w:next w:val="212"/>
    <w:autoRedefine/>
    <w:qFormat/>
    <w:uiPriority w:val="0"/>
    <w:pPr>
      <w:autoSpaceDE w:val="0"/>
      <w:autoSpaceDN w:val="0"/>
      <w:adjustRightInd w:val="0"/>
      <w:jc w:val="left"/>
    </w:pPr>
    <w:rPr>
      <w:rFonts w:ascii="Calibri" w:hAnsi="Calibri" w:cs="宋体"/>
      <w:color w:val="000000"/>
      <w:sz w:val="24"/>
      <w:szCs w:val="24"/>
    </w:rPr>
  </w:style>
  <w:style w:type="paragraph" w:customStyle="1" w:styleId="212">
    <w:name w:val="正文_0_0_0_0_0_0"/>
    <w:basedOn w:val="210"/>
    <w:next w:val="209"/>
    <w:autoRedefine/>
    <w:qFormat/>
    <w:uiPriority w:val="0"/>
    <w:rPr>
      <w:rFonts w:ascii="Calibri" w:hAnsi="Calibri" w:cs="宋体"/>
      <w:sz w:val="24"/>
      <w:szCs w:val="24"/>
    </w:rPr>
  </w:style>
  <w:style w:type="paragraph" w:customStyle="1" w:styleId="213">
    <w:name w:val="Default_2_0_0"/>
    <w:basedOn w:val="214"/>
    <w:next w:val="224"/>
    <w:autoRedefine/>
    <w:qFormat/>
    <w:uiPriority w:val="0"/>
    <w:pPr>
      <w:autoSpaceDE w:val="0"/>
      <w:autoSpaceDN w:val="0"/>
      <w:adjustRightInd w:val="0"/>
      <w:jc w:val="left"/>
    </w:pPr>
    <w:rPr>
      <w:rFonts w:ascii="Calibri" w:hAnsi="Calibri" w:cs="宋体"/>
      <w:color w:val="000000"/>
      <w:sz w:val="24"/>
      <w:szCs w:val="24"/>
    </w:rPr>
  </w:style>
  <w:style w:type="paragraph" w:customStyle="1" w:styleId="214">
    <w:name w:val="正文_3_1_1"/>
    <w:next w:val="2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215">
    <w:name w:val="正文文本_1_1_1"/>
    <w:basedOn w:val="216"/>
    <w:next w:val="223"/>
    <w:autoRedefine/>
    <w:qFormat/>
    <w:uiPriority w:val="0"/>
    <w:rPr>
      <w:rFonts w:eastAsia="仿宋_GB2312"/>
      <w:kern w:val="2"/>
      <w:sz w:val="28"/>
      <w:szCs w:val="28"/>
    </w:rPr>
  </w:style>
  <w:style w:type="paragraph" w:customStyle="1" w:styleId="216">
    <w:name w:val="正文_2_3_0"/>
    <w:next w:val="21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217">
    <w:name w:val="正文文本_0_0_0_0_0_0"/>
    <w:basedOn w:val="218"/>
    <w:next w:val="221"/>
    <w:autoRedefine/>
    <w:qFormat/>
    <w:uiPriority w:val="0"/>
    <w:rPr>
      <w:rFonts w:ascii="Calibri" w:hAnsi="Calibri"/>
    </w:rPr>
  </w:style>
  <w:style w:type="paragraph" w:customStyle="1" w:styleId="218">
    <w:name w:val="正文_0_0_1_0_0_0"/>
    <w:next w:val="21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219">
    <w:name w:val="Default_0_0_0_0_0"/>
    <w:basedOn w:val="218"/>
    <w:next w:val="220"/>
    <w:autoRedefine/>
    <w:qFormat/>
    <w:uiPriority w:val="0"/>
    <w:pPr>
      <w:autoSpaceDE w:val="0"/>
      <w:autoSpaceDN w:val="0"/>
      <w:adjustRightInd w:val="0"/>
      <w:jc w:val="left"/>
    </w:pPr>
    <w:rPr>
      <w:rFonts w:ascii="Calibri" w:hAnsi="Calibri" w:cs="宋体"/>
      <w:color w:val="000000"/>
      <w:sz w:val="24"/>
      <w:szCs w:val="24"/>
    </w:rPr>
  </w:style>
  <w:style w:type="paragraph" w:customStyle="1" w:styleId="220">
    <w:name w:val="正文_0_0_0_0_0_0_0"/>
    <w:basedOn w:val="218"/>
    <w:next w:val="217"/>
    <w:autoRedefine/>
    <w:qFormat/>
    <w:uiPriority w:val="0"/>
    <w:rPr>
      <w:rFonts w:ascii="Calibri" w:hAnsi="Calibri" w:cs="宋体"/>
      <w:sz w:val="24"/>
      <w:szCs w:val="24"/>
    </w:rPr>
  </w:style>
  <w:style w:type="paragraph" w:customStyle="1" w:styleId="221">
    <w:name w:val="Default_2_0_0_0"/>
    <w:basedOn w:val="214"/>
    <w:next w:val="222"/>
    <w:autoRedefine/>
    <w:qFormat/>
    <w:uiPriority w:val="0"/>
    <w:pPr>
      <w:autoSpaceDE w:val="0"/>
      <w:autoSpaceDN w:val="0"/>
      <w:adjustRightInd w:val="0"/>
      <w:jc w:val="left"/>
    </w:pPr>
    <w:rPr>
      <w:rFonts w:ascii="Calibri" w:hAnsi="Calibri" w:cs="宋体"/>
      <w:color w:val="000000"/>
      <w:sz w:val="24"/>
      <w:szCs w:val="24"/>
    </w:rPr>
  </w:style>
  <w:style w:type="paragraph" w:customStyle="1" w:styleId="222">
    <w:name w:val="正文_14_0_0_0_0"/>
    <w:next w:val="2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eastAsia="en-US"/>
    </w:rPr>
  </w:style>
  <w:style w:type="paragraph" w:customStyle="1" w:styleId="223">
    <w:name w:val="Default_1_1_1"/>
    <w:basedOn w:val="216"/>
    <w:next w:val="214"/>
    <w:autoRedefine/>
    <w:qFormat/>
    <w:uiPriority w:val="0"/>
    <w:pPr>
      <w:autoSpaceDE w:val="0"/>
      <w:autoSpaceDN w:val="0"/>
      <w:adjustRightInd w:val="0"/>
      <w:jc w:val="left"/>
    </w:pPr>
    <w:rPr>
      <w:rFonts w:ascii="Calibri" w:hAnsi="Calibri" w:cs="宋体"/>
      <w:color w:val="000000"/>
      <w:sz w:val="24"/>
      <w:szCs w:val="24"/>
    </w:rPr>
  </w:style>
  <w:style w:type="paragraph" w:customStyle="1" w:styleId="224">
    <w:name w:val="正文_14_0_0_0"/>
    <w:next w:val="2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eastAsia="en-US"/>
    </w:rPr>
  </w:style>
  <w:style w:type="paragraph" w:customStyle="1" w:styleId="225">
    <w:name w:val="style4_0"/>
    <w:basedOn w:val="167"/>
    <w:next w:val="22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6">
    <w:name w:val="2_1"/>
    <w:basedOn w:val="167"/>
    <w:next w:val="167"/>
    <w:autoRedefine/>
    <w:qFormat/>
    <w:uiPriority w:val="0"/>
    <w:pPr>
      <w:adjustRightInd w:val="0"/>
      <w:spacing w:line="420" w:lineRule="atLeast"/>
      <w:ind w:left="1134" w:hanging="227"/>
    </w:pPr>
    <w:rPr>
      <w:rFonts w:ascii="Times New Roman" w:hAnsi="Times New Roman"/>
      <w:kern w:val="0"/>
      <w:szCs w:val="20"/>
    </w:rPr>
  </w:style>
  <w:style w:type="paragraph" w:customStyle="1" w:styleId="227">
    <w:name w:val="正文文本_0"/>
    <w:basedOn w:val="228"/>
    <w:next w:val="191"/>
    <w:autoRedefine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228">
    <w:name w:val="正文_0_0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229">
    <w:name w:val="正文文本_1_0"/>
    <w:basedOn w:val="230"/>
    <w:next w:val="231"/>
    <w:autoRedefine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230">
    <w:name w:val="正文_11_0"/>
    <w:next w:val="2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1">
    <w:name w:val="Default_1_0"/>
    <w:basedOn w:val="232"/>
    <w:next w:val="233"/>
    <w:autoRedefine/>
    <w:qFormat/>
    <w:uiPriority w:val="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232">
    <w:name w:val="正文_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3">
    <w:name w:val="正文_8_0"/>
    <w:basedOn w:val="232"/>
    <w:next w:val="175"/>
    <w:autoRedefine/>
    <w:qFormat/>
    <w:uiPriority w:val="0"/>
    <w:rPr>
      <w:rFonts w:ascii="Calibri" w:hAnsi="Calibri"/>
    </w:rPr>
  </w:style>
  <w:style w:type="paragraph" w:customStyle="1" w:styleId="234">
    <w:name w:val="正文_2_0_3"/>
    <w:next w:val="23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eastAsia="en-US"/>
    </w:rPr>
  </w:style>
  <w:style w:type="paragraph" w:customStyle="1" w:styleId="235">
    <w:name w:val="正文_3_0_0"/>
    <w:basedOn w:val="236"/>
    <w:next w:val="175"/>
    <w:autoRedefine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2"/>
      <w:lang w:val="en-US" w:eastAsia="zh-CN" w:bidi="ar-SA"/>
    </w:rPr>
  </w:style>
  <w:style w:type="paragraph" w:customStyle="1" w:styleId="236">
    <w:name w:val="正文_4_0_0"/>
    <w:basedOn w:val="237"/>
    <w:autoRedefine/>
    <w:qFormat/>
    <w:uiPriority w:val="0"/>
    <w:rPr>
      <w:rFonts w:ascii="Calibri" w:hAnsi="Calibri"/>
    </w:rPr>
  </w:style>
  <w:style w:type="paragraph" w:customStyle="1" w:styleId="237">
    <w:name w:val="正文_2_0_0"/>
    <w:basedOn w:val="238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238">
    <w:name w:val="正文_2_1"/>
    <w:basedOn w:val="169"/>
    <w:next w:val="231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239">
    <w:name w:val="HTML 预设格式_0"/>
    <w:basedOn w:val="167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70" w:lineRule="atLeast"/>
      <w:jc w:val="left"/>
    </w:pPr>
    <w:rPr>
      <w:rFonts w:ascii="Arial" w:hAnsi="Arial" w:cs="Arial"/>
      <w:kern w:val="0"/>
      <w:sz w:val="11"/>
      <w:szCs w:val="11"/>
    </w:rPr>
  </w:style>
  <w:style w:type="paragraph" w:customStyle="1" w:styleId="240">
    <w:name w:val="*正文_1_1"/>
    <w:basedOn w:val="170"/>
    <w:next w:val="170"/>
    <w:autoRedefine/>
    <w:qFormat/>
    <w:uiPriority w:val="0"/>
    <w:pPr>
      <w:widowControl/>
      <w:ind w:firstLine="482"/>
    </w:pPr>
    <w:rPr>
      <w:rFonts w:ascii="微软雅黑" w:hAnsi="微软雅黑" w:eastAsia="微软雅黑" w:cs="宋体"/>
      <w:kern w:val="0"/>
      <w:szCs w:val="21"/>
    </w:rPr>
  </w:style>
  <w:style w:type="paragraph" w:customStyle="1" w:styleId="241">
    <w:name w:val="*正文"/>
    <w:basedOn w:val="1"/>
    <w:next w:val="1"/>
    <w:autoRedefine/>
    <w:qFormat/>
    <w:uiPriority w:val="0"/>
    <w:pPr>
      <w:widowControl/>
      <w:ind w:firstLine="482"/>
    </w:pPr>
    <w:rPr>
      <w:rFonts w:ascii="微软雅黑" w:hAnsi="微软雅黑" w:eastAsia="微软雅黑" w:cstheme="minorBidi"/>
      <w:kern w:val="2"/>
      <w:sz w:val="21"/>
      <w:szCs w:val="22"/>
      <w:lang w:val="zh-CN"/>
    </w:rPr>
  </w:style>
  <w:style w:type="paragraph" w:customStyle="1" w:styleId="242">
    <w:name w:val="*正文_1"/>
    <w:basedOn w:val="189"/>
    <w:next w:val="189"/>
    <w:autoRedefine/>
    <w:qFormat/>
    <w:uiPriority w:val="0"/>
    <w:pPr>
      <w:widowControl/>
      <w:ind w:firstLine="482"/>
    </w:pPr>
    <w:rPr>
      <w:rFonts w:ascii="微软雅黑" w:hAnsi="微软雅黑" w:eastAsia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F5C81-40D1-4F3C-A4E0-5FE701DC1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37</Pages>
  <Words>6235</Words>
  <Characters>7129</Characters>
  <Lines>315</Lines>
  <Paragraphs>88</Paragraphs>
  <TotalTime>35</TotalTime>
  <ScaleCrop>false</ScaleCrop>
  <LinksUpToDate>false</LinksUpToDate>
  <CharactersWithSpaces>8145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2020-06-18T06:42:00Z</dcterms:created>
  <dc:creator>NTKO</dc:creator>
  <cp:lastModifiedBy>hp</cp:lastModifiedBy>
  <cp:lastPrinted>2025-05-19T03:29:00Z</cp:lastPrinted>
  <dcterms:modified xsi:type="dcterms:W3CDTF">2025-09-22T07:31:03Z</dcterms:modified>
  <dc:title>郑州市盲聋哑学校智能聋生手语翻译显示设备采购项目                      招标文件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0AC40D252B96479796F754AD1B3BCB64_13</vt:lpwstr>
  </property>
  <property fmtid="{D5CDD505-2E9C-101B-9397-08002B2CF9AE}" pid="4" name="KSOTemplateDocerSaveRecord">
    <vt:lpwstr>eyJoZGlkIjoiNDdiYzIwYzJkY2VlZTA0OGY0ZGI2YmQyZmFjZDk5NjQiLCJ1c2VySWQiOiIzNDU5NTk2NDkifQ==</vt:lpwstr>
  </property>
</Properties>
</file>