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B6488">
      <w:pPr>
        <w:spacing w:beforeLines="0" w:afterLines="0" w:line="560" w:lineRule="exact"/>
        <w:rPr>
          <w:rFonts w:hint="eastAsia" w:ascii="黑体" w:hAnsi="黑体" w:eastAsia="黑体"/>
          <w:sz w:val="32"/>
          <w:szCs w:val="32"/>
        </w:rPr>
      </w:pPr>
      <w:r>
        <w:rPr>
          <w:rFonts w:hint="eastAsia" w:ascii="黑体" w:hAnsi="黑体" w:eastAsia="黑体"/>
          <w:sz w:val="32"/>
          <w:szCs w:val="32"/>
        </w:rPr>
        <w:t>附件</w:t>
      </w:r>
      <w:r>
        <w:rPr>
          <w:rFonts w:hint="eastAsia" w:ascii="黑体" w:hAnsi="黑体" w:eastAsia="黑体"/>
          <w:sz w:val="32"/>
          <w:szCs w:val="32"/>
          <w:lang w:val="en-US" w:eastAsia="zh-CN"/>
        </w:rPr>
        <w:t>1</w:t>
      </w:r>
      <w:bookmarkStart w:id="0" w:name="_GoBack"/>
      <w:bookmarkEnd w:id="0"/>
    </w:p>
    <w:p w14:paraId="3C872C72">
      <w:pPr>
        <w:spacing w:beforeLines="0" w:afterLines="0" w:line="560" w:lineRule="exact"/>
        <w:rPr>
          <w:rFonts w:hint="eastAsia" w:ascii="仿宋_GB2312" w:eastAsia="仿宋_GB2312"/>
          <w:sz w:val="32"/>
          <w:szCs w:val="32"/>
        </w:rPr>
      </w:pPr>
    </w:p>
    <w:p w14:paraId="70DFEB95">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fldChar w:fldCharType="begin"/>
      </w:r>
      <w:r>
        <w:rPr>
          <w:rFonts w:hint="eastAsia" w:ascii="方正小标宋简体" w:hAnsi="方正小标宋简体" w:eastAsia="方正小标宋简体" w:cs="方正小标宋简体"/>
          <w:sz w:val="44"/>
          <w:szCs w:val="44"/>
          <w:lang w:val="en-US" w:eastAsia="zh-CN"/>
        </w:rPr>
        <w:instrText xml:space="preserve"> HYPERLINK "https://xcoss.henan.gov.cn/typtfile/20260429/e91168472c074f74ae90b70899244812.docx" </w:instrText>
      </w:r>
      <w:r>
        <w:rPr>
          <w:rFonts w:hint="eastAsia" w:ascii="方正小标宋简体" w:hAnsi="方正小标宋简体" w:eastAsia="方正小标宋简体" w:cs="方正小标宋简体"/>
          <w:sz w:val="44"/>
          <w:szCs w:val="44"/>
          <w:lang w:val="en-US" w:eastAsia="zh-CN"/>
        </w:rPr>
        <w:fldChar w:fldCharType="separate"/>
      </w:r>
      <w:r>
        <w:rPr>
          <w:rFonts w:hint="eastAsia" w:ascii="方正小标宋简体" w:hAnsi="方正小标宋简体" w:eastAsia="方正小标宋简体" w:cs="方正小标宋简体"/>
          <w:sz w:val="44"/>
          <w:szCs w:val="44"/>
          <w:lang w:val="en-US" w:eastAsia="zh-CN"/>
        </w:rPr>
        <w:t>2026年河南省中医医师规范化培训网上</w:t>
      </w:r>
    </w:p>
    <w:p w14:paraId="6C86F081">
      <w:pPr>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报名操作指南</w:t>
      </w:r>
      <w:r>
        <w:rPr>
          <w:rFonts w:hint="eastAsia" w:ascii="方正小标宋简体" w:hAnsi="方正小标宋简体" w:eastAsia="方正小标宋简体" w:cs="方正小标宋简体"/>
          <w:sz w:val="44"/>
          <w:szCs w:val="44"/>
          <w:lang w:val="en-US" w:eastAsia="zh-CN"/>
        </w:rPr>
        <w:fldChar w:fldCharType="end"/>
      </w:r>
    </w:p>
    <w:p w14:paraId="698C6C79">
      <w:pPr>
        <w:pStyle w:val="2"/>
        <w:rPr>
          <w:rFonts w:hint="eastAsia"/>
          <w:lang w:val="en-US" w:eastAsia="zh-CN"/>
        </w:rPr>
      </w:pPr>
    </w:p>
    <w:p w14:paraId="15DB6439">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hint="eastAsia" w:ascii="黑体" w:hAnsi="黑体" w:eastAsia="黑体" w:cs="黑体"/>
          <w:sz w:val="32"/>
          <w:szCs w:val="32"/>
          <w:lang w:val="en-US" w:eastAsia="zh-CN"/>
        </w:rPr>
      </w:pPr>
      <w:r>
        <w:rPr>
          <w:rStyle w:val="7"/>
          <w:rFonts w:hint="eastAsia" w:ascii="黑体" w:hAnsi="黑体" w:eastAsia="黑体" w:cs="黑体"/>
          <w:sz w:val="32"/>
          <w:szCs w:val="32"/>
          <w:lang w:val="en-US" w:eastAsia="zh-CN"/>
        </w:rPr>
        <w:t>一、河南省中医医师规范化培训招收流程</w:t>
      </w:r>
    </w:p>
    <w:p w14:paraId="3FDFB009">
      <w:pPr>
        <w:pStyle w:val="2"/>
        <w:rPr>
          <w:rFonts w:hint="eastAsia" w:eastAsia="宋体"/>
          <w:lang w:eastAsia="zh-CN"/>
        </w:rPr>
      </w:pPr>
      <w:r>
        <w:rPr>
          <w:rFonts w:hint="eastAsia" w:eastAsia="宋体"/>
          <w:lang w:eastAsia="zh-CN"/>
        </w:rPr>
        <w:drawing>
          <wp:inline distT="0" distB="0" distL="114300" distR="114300">
            <wp:extent cx="5272405" cy="2633345"/>
            <wp:effectExtent l="0" t="0" r="635" b="3175"/>
            <wp:docPr id="2" name="图片 1" descr="621403aeda67a67903ed6fc1abfd5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21403aeda67a67903ed6fc1abfd578b"/>
                    <pic:cNvPicPr>
                      <a:picLocks noChangeAspect="1"/>
                    </pic:cNvPicPr>
                  </pic:nvPicPr>
                  <pic:blipFill>
                    <a:blip r:embed="rId5"/>
                    <a:stretch>
                      <a:fillRect/>
                    </a:stretch>
                  </pic:blipFill>
                  <pic:spPr>
                    <a:xfrm>
                      <a:off x="0" y="0"/>
                      <a:ext cx="5272405" cy="2633345"/>
                    </a:xfrm>
                    <a:prstGeom prst="rect">
                      <a:avLst/>
                    </a:prstGeom>
                    <a:noFill/>
                    <a:ln>
                      <a:noFill/>
                    </a:ln>
                  </pic:spPr>
                </pic:pic>
              </a:graphicData>
            </a:graphic>
          </wp:inline>
        </w:drawing>
      </w:r>
    </w:p>
    <w:p w14:paraId="15E899B2">
      <w:pPr>
        <w:pStyle w:val="6"/>
        <w:widowControl/>
        <w:spacing w:before="0" w:beforeAutospacing="0" w:after="0" w:afterAutospacing="0" w:line="560" w:lineRule="exact"/>
        <w:ind w:firstLine="640" w:firstLineChars="200"/>
        <w:rPr>
          <w:rStyle w:val="7"/>
          <w:rFonts w:hint="eastAsia" w:ascii="黑体" w:hAnsi="黑体" w:eastAsia="黑体" w:cs="黑体"/>
          <w:sz w:val="32"/>
          <w:szCs w:val="32"/>
        </w:rPr>
      </w:pPr>
      <w:r>
        <w:rPr>
          <w:rStyle w:val="7"/>
          <w:rFonts w:ascii="黑体" w:hAnsi="黑体" w:eastAsia="黑体" w:cs="黑体"/>
          <w:sz w:val="32"/>
          <w:szCs w:val="32"/>
        </w:rPr>
        <w:t>二、</w:t>
      </w:r>
      <w:r>
        <w:rPr>
          <w:rStyle w:val="7"/>
          <w:rFonts w:hint="eastAsia" w:ascii="黑体" w:hAnsi="黑体" w:eastAsia="黑体" w:cs="黑体"/>
          <w:sz w:val="32"/>
          <w:szCs w:val="32"/>
          <w:lang w:eastAsia="zh-CN"/>
        </w:rPr>
        <w:t>学员</w:t>
      </w:r>
      <w:r>
        <w:rPr>
          <w:rStyle w:val="7"/>
          <w:rFonts w:ascii="黑体" w:hAnsi="黑体" w:eastAsia="黑体" w:cs="黑体"/>
          <w:sz w:val="32"/>
          <w:szCs w:val="32"/>
        </w:rPr>
        <w:t>注册</w:t>
      </w:r>
      <w:r>
        <w:rPr>
          <w:rStyle w:val="7"/>
          <w:rFonts w:hint="eastAsia" w:ascii="黑体" w:hAnsi="黑体" w:eastAsia="黑体" w:cs="黑体"/>
          <w:sz w:val="32"/>
          <w:szCs w:val="32"/>
          <w:lang w:eastAsia="zh-CN"/>
        </w:rPr>
        <w:t>报名</w:t>
      </w:r>
    </w:p>
    <w:p w14:paraId="56EA5919">
      <w:pPr>
        <w:pStyle w:val="6"/>
        <w:widowControl/>
        <w:spacing w:before="0" w:beforeAutospacing="0" w:after="0" w:afterAutospacing="0" w:line="560" w:lineRule="exact"/>
        <w:ind w:firstLine="640" w:firstLineChars="200"/>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32"/>
          <w:szCs w:val="32"/>
          <w:lang w:eastAsia="zh-CN"/>
        </w:rPr>
        <w:t>（一）学员登录注册</w:t>
      </w:r>
    </w:p>
    <w:p w14:paraId="39F3B7CA">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ascii="仿宋_GB2312" w:hAnsi="仿宋_GB2312" w:eastAsia="仿宋_GB2312" w:cs="仿宋_GB2312"/>
          <w:color w:val="auto"/>
        </w:rPr>
      </w:pPr>
      <w:r>
        <w:rPr>
          <w:rStyle w:val="7"/>
          <w:rFonts w:hint="eastAsia" w:ascii="仿宋_GB2312" w:hAnsi="仿宋_GB2312" w:eastAsia="仿宋_GB2312" w:cs="仿宋_GB2312"/>
          <w:sz w:val="32"/>
          <w:szCs w:val="32"/>
        </w:rPr>
        <w:t>1</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rPr>
        <w:t>使用电脑登入，在谷歌浏览器或360浏览器（极速版）</w:t>
      </w:r>
      <w:r>
        <w:rPr>
          <w:rStyle w:val="7"/>
          <w:rFonts w:hint="eastAsia" w:ascii="仿宋_GB2312" w:hAnsi="仿宋_GB2312" w:eastAsia="仿宋_GB2312" w:cs="仿宋_GB2312"/>
          <w:sz w:val="32"/>
          <w:szCs w:val="32"/>
          <w:lang w:val="en-US" w:eastAsia="zh-CN"/>
        </w:rPr>
        <w:t>的地址栏输入</w:t>
      </w:r>
      <w:r>
        <w:rPr>
          <w:rStyle w:val="7"/>
          <w:rFonts w:hint="eastAsia" w:ascii="仿宋_GB2312" w:hAnsi="仿宋_GB2312" w:eastAsia="仿宋_GB2312" w:cs="仿宋_GB2312"/>
          <w:sz w:val="32"/>
          <w:szCs w:val="32"/>
        </w:rPr>
        <w:t>河南省中医医师规范化培训中心招收系统，登入网址</w:t>
      </w:r>
      <w:r>
        <w:rPr>
          <w:rStyle w:val="7"/>
          <w:rFonts w:hint="eastAsia" w:ascii="仿宋_GB2312" w:hAnsi="仿宋_GB2312" w:eastAsia="仿宋_GB2312" w:cs="仿宋_GB2312"/>
          <w:color w:val="auto"/>
          <w:sz w:val="32"/>
          <w:szCs w:val="32"/>
        </w:rPr>
        <w:t>：https://hentcm.mvwchina.com/</w:t>
      </w:r>
    </w:p>
    <w:p w14:paraId="4E3739D4">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ascii="仿宋_GB2312" w:hAnsi="仿宋_GB2312" w:eastAsia="仿宋_GB2312" w:cs="仿宋_GB2312"/>
          <w:color w:val="auto"/>
        </w:rPr>
      </w:pPr>
      <w:r>
        <w:rPr>
          <w:rStyle w:val="7"/>
          <w:rFonts w:hint="eastAsia" w:ascii="仿宋_GB2312" w:hAnsi="仿宋_GB2312" w:eastAsia="仿宋_GB2312" w:cs="仿宋_GB2312"/>
          <w:b w:val="0"/>
          <w:bCs w:val="0"/>
          <w:color w:val="auto"/>
          <w:sz w:val="32"/>
          <w:szCs w:val="32"/>
        </w:rPr>
        <w:t>请勿使用手机或平板登入报名。</w:t>
      </w:r>
    </w:p>
    <w:p w14:paraId="00A40EE9">
      <w:pPr>
        <w:pStyle w:val="6"/>
        <w:spacing w:before="0" w:beforeAutospacing="0" w:after="0" w:afterAutospacing="0"/>
        <w:rPr>
          <w:rFonts w:hint="eastAsia" w:ascii="仿宋" w:hAnsi="仿宋" w:eastAsia="仿宋" w:cs="仿宋"/>
        </w:rPr>
      </w:pPr>
      <w:r>
        <w:drawing>
          <wp:inline distT="0" distB="0" distL="114300" distR="114300">
            <wp:extent cx="5601335" cy="3021330"/>
            <wp:effectExtent l="0" t="0" r="6985"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601335" cy="3021330"/>
                    </a:xfrm>
                    <a:prstGeom prst="rect">
                      <a:avLst/>
                    </a:prstGeom>
                    <a:noFill/>
                    <a:ln>
                      <a:noFill/>
                    </a:ln>
                  </pic:spPr>
                </pic:pic>
              </a:graphicData>
            </a:graphic>
          </wp:inline>
        </w:drawing>
      </w:r>
    </w:p>
    <w:p w14:paraId="129DEAEC">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b w:val="0"/>
          <w:bCs w:val="0"/>
          <w:color w:val="auto"/>
          <w:sz w:val="32"/>
          <w:szCs w:val="32"/>
          <w:lang w:eastAsia="zh-CN"/>
        </w:rPr>
        <w:t>（</w:t>
      </w:r>
      <w:r>
        <w:rPr>
          <w:rStyle w:val="7"/>
          <w:rFonts w:hint="eastAsia" w:ascii="仿宋_GB2312" w:hAnsi="仿宋_GB2312" w:eastAsia="仿宋_GB2312" w:cs="仿宋_GB2312"/>
          <w:b w:val="0"/>
          <w:bCs w:val="0"/>
          <w:color w:val="auto"/>
          <w:sz w:val="32"/>
          <w:szCs w:val="32"/>
          <w:lang w:val="en-US" w:eastAsia="zh-CN"/>
        </w:rPr>
        <w:t>1</w:t>
      </w:r>
      <w:r>
        <w:rPr>
          <w:rStyle w:val="7"/>
          <w:rFonts w:hint="eastAsia" w:ascii="仿宋_GB2312" w:hAnsi="仿宋_GB2312" w:eastAsia="仿宋_GB2312" w:cs="仿宋_GB2312"/>
          <w:b w:val="0"/>
          <w:bCs w:val="0"/>
          <w:color w:val="auto"/>
          <w:sz w:val="32"/>
          <w:szCs w:val="32"/>
          <w:lang w:eastAsia="zh-CN"/>
        </w:rPr>
        <w:t>）</w:t>
      </w:r>
      <w:r>
        <w:rPr>
          <w:rStyle w:val="7"/>
          <w:rFonts w:hint="eastAsia" w:ascii="仿宋_GB2312" w:hAnsi="仿宋_GB2312" w:eastAsia="仿宋_GB2312" w:cs="仿宋_GB2312"/>
          <w:color w:val="auto"/>
          <w:sz w:val="32"/>
          <w:szCs w:val="32"/>
        </w:rPr>
        <w:t>中医医师规范化培训</w:t>
      </w:r>
      <w:r>
        <w:rPr>
          <w:rStyle w:val="7"/>
          <w:rFonts w:hint="eastAsia" w:ascii="仿宋_GB2312" w:hAnsi="仿宋_GB2312" w:eastAsia="仿宋_GB2312" w:cs="仿宋_GB2312"/>
          <w:b w:val="0"/>
          <w:bCs w:val="0"/>
          <w:color w:val="auto"/>
          <w:sz w:val="32"/>
          <w:szCs w:val="32"/>
          <w:lang w:val="en-US" w:eastAsia="zh-CN"/>
        </w:rPr>
        <w:t>学员注册：</w:t>
      </w:r>
      <w:r>
        <w:rPr>
          <w:rStyle w:val="7"/>
          <w:rFonts w:hint="eastAsia" w:ascii="仿宋_GB2312" w:hAnsi="仿宋_GB2312" w:eastAsia="仿宋_GB2312" w:cs="仿宋_GB2312"/>
          <w:color w:val="auto"/>
          <w:sz w:val="32"/>
          <w:szCs w:val="32"/>
          <w:lang w:val="en-US" w:eastAsia="zh-CN"/>
        </w:rPr>
        <w:t>点击中医医师规范化培训招收，</w:t>
      </w:r>
      <w:r>
        <w:rPr>
          <w:rStyle w:val="7"/>
          <w:rFonts w:hint="eastAsia" w:ascii="仿宋_GB2312" w:hAnsi="仿宋_GB2312" w:eastAsia="仿宋_GB2312" w:cs="仿宋_GB2312"/>
          <w:color w:val="auto"/>
          <w:sz w:val="32"/>
          <w:szCs w:val="32"/>
        </w:rPr>
        <w:t>点击账号注册，</w:t>
      </w:r>
      <w:r>
        <w:rPr>
          <w:rStyle w:val="7"/>
          <w:rFonts w:hint="eastAsia" w:ascii="仿宋_GB2312" w:hAnsi="仿宋_GB2312" w:eastAsia="仿宋_GB2312" w:cs="仿宋_GB2312"/>
          <w:color w:val="auto"/>
          <w:sz w:val="32"/>
          <w:szCs w:val="32"/>
          <w:lang w:val="en-US" w:eastAsia="zh-CN"/>
        </w:rPr>
        <w:t>以住院</w:t>
      </w:r>
      <w:r>
        <w:rPr>
          <w:rStyle w:val="7"/>
          <w:rFonts w:hint="eastAsia" w:ascii="仿宋_GB2312" w:hAnsi="仿宋_GB2312" w:eastAsia="仿宋_GB2312" w:cs="仿宋_GB2312"/>
          <w:color w:val="auto"/>
          <w:sz w:val="32"/>
          <w:szCs w:val="32"/>
        </w:rPr>
        <w:t>医师进行账号注册。</w:t>
      </w:r>
    </w:p>
    <w:p w14:paraId="511CCEFC">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608955" cy="2781300"/>
            <wp:effectExtent l="0" t="0" r="14605"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608955" cy="2781300"/>
                    </a:xfrm>
                    <a:prstGeom prst="rect">
                      <a:avLst/>
                    </a:prstGeom>
                    <a:noFill/>
                    <a:ln>
                      <a:noFill/>
                    </a:ln>
                  </pic:spPr>
                </pic:pic>
              </a:graphicData>
            </a:graphic>
          </wp:inline>
        </w:drawing>
      </w:r>
    </w:p>
    <w:p w14:paraId="4FA8986C">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b w:val="0"/>
          <w:bCs w:val="0"/>
          <w:color w:val="auto"/>
          <w:sz w:val="32"/>
          <w:szCs w:val="32"/>
          <w:lang w:val="en-US" w:eastAsia="zh-CN"/>
        </w:rPr>
        <w:t>（2）中医助理全科医生培训学员注册：</w:t>
      </w:r>
      <w:r>
        <w:rPr>
          <w:rStyle w:val="7"/>
          <w:rFonts w:hint="eastAsia" w:ascii="仿宋_GB2312" w:hAnsi="仿宋_GB2312" w:eastAsia="仿宋_GB2312" w:cs="仿宋_GB2312"/>
          <w:color w:val="auto"/>
          <w:sz w:val="32"/>
          <w:szCs w:val="32"/>
          <w:lang w:val="en-US" w:eastAsia="zh-CN"/>
        </w:rPr>
        <w:t>点击中医助理全科医培训招收，跳转至中医助理全科医培训招收系统页面，然后</w:t>
      </w:r>
      <w:r>
        <w:rPr>
          <w:rStyle w:val="7"/>
          <w:rFonts w:hint="eastAsia" w:ascii="仿宋_GB2312" w:hAnsi="仿宋_GB2312" w:eastAsia="仿宋_GB2312" w:cs="仿宋_GB2312"/>
          <w:color w:val="auto"/>
          <w:sz w:val="32"/>
          <w:szCs w:val="32"/>
        </w:rPr>
        <w:t>点击账号注册，</w:t>
      </w:r>
      <w:r>
        <w:rPr>
          <w:rStyle w:val="7"/>
          <w:rFonts w:hint="eastAsia" w:ascii="仿宋_GB2312" w:hAnsi="仿宋_GB2312" w:eastAsia="仿宋_GB2312" w:cs="仿宋_GB2312"/>
          <w:color w:val="auto"/>
          <w:sz w:val="32"/>
          <w:szCs w:val="32"/>
          <w:lang w:val="en-US" w:eastAsia="zh-CN"/>
        </w:rPr>
        <w:t>以住院</w:t>
      </w:r>
      <w:r>
        <w:rPr>
          <w:rStyle w:val="7"/>
          <w:rFonts w:hint="eastAsia" w:ascii="仿宋_GB2312" w:hAnsi="仿宋_GB2312" w:eastAsia="仿宋_GB2312" w:cs="仿宋_GB2312"/>
          <w:color w:val="auto"/>
          <w:sz w:val="32"/>
          <w:szCs w:val="32"/>
        </w:rPr>
        <w:t>医师进行账号注册。</w:t>
      </w:r>
    </w:p>
    <w:p w14:paraId="759DFB96">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eastAsia="宋体"/>
          <w:lang w:eastAsia="zh-CN"/>
        </w:rPr>
      </w:pPr>
      <w:r>
        <w:drawing>
          <wp:inline distT="0" distB="0" distL="114300" distR="114300">
            <wp:extent cx="5608955" cy="2781300"/>
            <wp:effectExtent l="0" t="0" r="14605" b="762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608955" cy="2781300"/>
                    </a:xfrm>
                    <a:prstGeom prst="rect">
                      <a:avLst/>
                    </a:prstGeom>
                    <a:noFill/>
                    <a:ln>
                      <a:noFill/>
                    </a:ln>
                  </pic:spPr>
                </pic:pic>
              </a:graphicData>
            </a:graphic>
          </wp:inline>
        </w:drawing>
      </w:r>
    </w:p>
    <w:p w14:paraId="0AB33881">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eastAsia="宋体"/>
          <w:lang w:eastAsia="zh-CN"/>
        </w:rPr>
      </w:pPr>
      <w:r>
        <w:drawing>
          <wp:inline distT="0" distB="0" distL="114300" distR="114300">
            <wp:extent cx="5608955" cy="2781300"/>
            <wp:effectExtent l="0" t="0" r="1460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608955" cy="2781300"/>
                    </a:xfrm>
                    <a:prstGeom prst="rect">
                      <a:avLst/>
                    </a:prstGeom>
                    <a:noFill/>
                    <a:ln>
                      <a:noFill/>
                    </a:ln>
                  </pic:spPr>
                </pic:pic>
              </a:graphicData>
            </a:graphic>
          </wp:inline>
        </w:drawing>
      </w:r>
    </w:p>
    <w:p w14:paraId="25B81937">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hint="eastAsia" w:ascii="仿宋_GB2312" w:hAnsi="仿宋_GB2312" w:eastAsia="仿宋_GB2312" w:cs="仿宋_GB2312"/>
          <w:sz w:val="32"/>
          <w:szCs w:val="32"/>
          <w:lang w:val="en-US" w:eastAsia="zh-CN"/>
        </w:rPr>
      </w:pPr>
      <w:r>
        <w:rPr>
          <w:rStyle w:val="7"/>
          <w:rFonts w:hint="eastAsia" w:ascii="仿宋_GB2312" w:hAnsi="仿宋_GB2312" w:eastAsia="仿宋_GB2312" w:cs="仿宋_GB2312"/>
          <w:sz w:val="32"/>
          <w:szCs w:val="32"/>
          <w:lang w:val="en-US" w:eastAsia="zh-CN"/>
        </w:rPr>
        <w:t>2.</w:t>
      </w:r>
      <w:r>
        <w:rPr>
          <w:rStyle w:val="7"/>
          <w:rFonts w:hint="eastAsia" w:ascii="仿宋_GB2312" w:hAnsi="仿宋_GB2312" w:eastAsia="仿宋_GB2312" w:cs="仿宋_GB2312"/>
          <w:sz w:val="32"/>
          <w:szCs w:val="32"/>
        </w:rPr>
        <w:t>按账号注册页面要求提示填写注册信息，点击注册即完成账号注册。</w:t>
      </w:r>
    </w:p>
    <w:p w14:paraId="4659DE5A">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266690" cy="2475230"/>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6690" cy="2475230"/>
                    </a:xfrm>
                    <a:prstGeom prst="rect">
                      <a:avLst/>
                    </a:prstGeom>
                    <a:noFill/>
                    <a:ln>
                      <a:noFill/>
                    </a:ln>
                  </pic:spPr>
                </pic:pic>
              </a:graphicData>
            </a:graphic>
          </wp:inline>
        </w:drawing>
      </w:r>
    </w:p>
    <w:p w14:paraId="679B4C9B">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textAlignment w:val="auto"/>
      </w:pPr>
    </w:p>
    <w:p w14:paraId="5C440BCF">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lang w:eastAsia="zh-CN"/>
        </w:rPr>
        <w:t>3.</w:t>
      </w:r>
      <w:r>
        <w:rPr>
          <w:rStyle w:val="7"/>
          <w:rFonts w:hint="eastAsia" w:ascii="仿宋_GB2312" w:hAnsi="仿宋_GB2312" w:eastAsia="仿宋_GB2312" w:cs="仿宋_GB2312"/>
          <w:sz w:val="32"/>
          <w:szCs w:val="32"/>
        </w:rPr>
        <w:t>注册完成后，在系统登录页面输入正确的用户名（证件号）、密码和验证码，点击登录。</w:t>
      </w:r>
    </w:p>
    <w:p w14:paraId="75D92CC5">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仿宋" w:hAnsi="仿宋" w:eastAsia="仿宋" w:cs="仿宋"/>
          <w:sz w:val="30"/>
          <w:szCs w:val="30"/>
        </w:rPr>
      </w:pPr>
      <w:r>
        <w:drawing>
          <wp:inline distT="0" distB="0" distL="114300" distR="114300">
            <wp:extent cx="5608955" cy="2781300"/>
            <wp:effectExtent l="0" t="0" r="14605" b="762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5608955" cy="2781300"/>
                    </a:xfrm>
                    <a:prstGeom prst="rect">
                      <a:avLst/>
                    </a:prstGeom>
                    <a:noFill/>
                    <a:ln>
                      <a:noFill/>
                    </a:ln>
                  </pic:spPr>
                </pic:pic>
              </a:graphicData>
            </a:graphic>
          </wp:inline>
        </w:drawing>
      </w:r>
    </w:p>
    <w:p w14:paraId="44D835A5">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b w:val="0"/>
          <w:bCs w:val="0"/>
          <w:color w:val="auto"/>
          <w:sz w:val="32"/>
          <w:szCs w:val="32"/>
        </w:rPr>
        <w:t>注意事项：</w:t>
      </w:r>
    </w:p>
    <w:p w14:paraId="07818E59">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auto"/>
          <w:sz w:val="32"/>
          <w:szCs w:val="32"/>
        </w:rPr>
      </w:pPr>
      <w:r>
        <w:rPr>
          <w:rStyle w:val="7"/>
          <w:rFonts w:hint="eastAsia" w:ascii="仿宋_GB2312" w:hAnsi="仿宋_GB2312" w:eastAsia="仿宋_GB2312" w:cs="仿宋_GB2312"/>
          <w:color w:val="auto"/>
          <w:sz w:val="32"/>
          <w:szCs w:val="32"/>
        </w:rPr>
        <w:t>（1）建议使用谷歌浏览器、360极</w:t>
      </w:r>
      <w:r>
        <w:rPr>
          <w:rStyle w:val="7"/>
          <w:rFonts w:hint="eastAsia" w:ascii="仿宋_GB2312" w:hAnsi="仿宋_GB2312" w:eastAsia="仿宋_GB2312" w:cs="仿宋_GB2312"/>
          <w:color w:val="auto"/>
          <w:sz w:val="32"/>
          <w:szCs w:val="32"/>
          <w:lang w:val="en-US" w:eastAsia="zh-CN"/>
        </w:rPr>
        <w:t>速</w:t>
      </w:r>
      <w:r>
        <w:rPr>
          <w:rStyle w:val="7"/>
          <w:rFonts w:hint="eastAsia" w:ascii="仿宋_GB2312" w:hAnsi="仿宋_GB2312" w:eastAsia="仿宋_GB2312" w:cs="仿宋_GB2312"/>
          <w:color w:val="auto"/>
          <w:sz w:val="32"/>
          <w:szCs w:val="32"/>
        </w:rPr>
        <w:t>版</w:t>
      </w:r>
      <w:r>
        <w:rPr>
          <w:rStyle w:val="7"/>
          <w:rFonts w:hint="eastAsia" w:ascii="仿宋_GB2312" w:hAnsi="仿宋_GB2312" w:eastAsia="仿宋_GB2312" w:cs="仿宋_GB2312"/>
          <w:color w:val="auto"/>
          <w:sz w:val="32"/>
          <w:szCs w:val="32"/>
          <w:lang w:eastAsia="zh-CN"/>
        </w:rPr>
        <w:t>，</w:t>
      </w:r>
      <w:r>
        <w:rPr>
          <w:rStyle w:val="7"/>
          <w:rFonts w:hint="eastAsia" w:ascii="仿宋_GB2312" w:hAnsi="仿宋_GB2312" w:eastAsia="仿宋_GB2312" w:cs="仿宋_GB2312"/>
          <w:color w:val="auto"/>
          <w:sz w:val="32"/>
          <w:szCs w:val="32"/>
        </w:rPr>
        <w:t>登录中医医师规范化培训招收系统。</w:t>
      </w:r>
      <w:r>
        <w:rPr>
          <w:rStyle w:val="7"/>
          <w:rFonts w:hint="eastAsia" w:ascii="仿宋_GB2312" w:hAnsi="仿宋_GB2312" w:eastAsia="仿宋_GB2312" w:cs="仿宋_GB2312"/>
          <w:b w:val="0"/>
          <w:bCs w:val="0"/>
          <w:color w:val="auto"/>
          <w:sz w:val="32"/>
          <w:szCs w:val="32"/>
        </w:rPr>
        <w:t>（</w:t>
      </w:r>
      <w:r>
        <w:rPr>
          <w:rStyle w:val="7"/>
          <w:rFonts w:hint="eastAsia" w:ascii="仿宋_GB2312" w:hAnsi="仿宋_GB2312" w:eastAsia="仿宋_GB2312" w:cs="仿宋_GB2312"/>
          <w:b w:val="0"/>
          <w:bCs w:val="0"/>
          <w:color w:val="auto"/>
          <w:sz w:val="32"/>
          <w:szCs w:val="32"/>
          <w:lang w:val="en-US" w:eastAsia="zh-CN"/>
        </w:rPr>
        <w:t>不可</w:t>
      </w:r>
      <w:r>
        <w:rPr>
          <w:rStyle w:val="7"/>
          <w:rFonts w:hint="eastAsia" w:ascii="仿宋_GB2312" w:hAnsi="仿宋_GB2312" w:eastAsia="仿宋_GB2312" w:cs="仿宋_GB2312"/>
          <w:b w:val="0"/>
          <w:bCs w:val="0"/>
          <w:color w:val="auto"/>
          <w:sz w:val="32"/>
          <w:szCs w:val="32"/>
        </w:rPr>
        <w:t>使用手机或平板</w:t>
      </w:r>
      <w:r>
        <w:rPr>
          <w:rStyle w:val="7"/>
          <w:rFonts w:hint="eastAsia" w:ascii="仿宋_GB2312" w:hAnsi="仿宋_GB2312" w:eastAsia="仿宋_GB2312" w:cs="仿宋_GB2312"/>
          <w:b w:val="0"/>
          <w:bCs w:val="0"/>
          <w:color w:val="auto"/>
          <w:sz w:val="32"/>
          <w:szCs w:val="32"/>
          <w:lang w:val="en-US" w:eastAsia="zh-CN"/>
        </w:rPr>
        <w:t>登录</w:t>
      </w:r>
      <w:r>
        <w:rPr>
          <w:rStyle w:val="7"/>
          <w:rFonts w:hint="eastAsia" w:ascii="仿宋_GB2312" w:hAnsi="仿宋_GB2312" w:eastAsia="仿宋_GB2312" w:cs="仿宋_GB2312"/>
          <w:b w:val="0"/>
          <w:bCs w:val="0"/>
          <w:color w:val="auto"/>
          <w:sz w:val="32"/>
          <w:szCs w:val="32"/>
        </w:rPr>
        <w:t>）</w:t>
      </w:r>
    </w:p>
    <w:p w14:paraId="47230F0D">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auto"/>
          <w:sz w:val="32"/>
          <w:szCs w:val="32"/>
        </w:rPr>
      </w:pPr>
      <w:r>
        <w:rPr>
          <w:rStyle w:val="7"/>
          <w:rFonts w:hint="eastAsia" w:ascii="仿宋_GB2312" w:hAnsi="仿宋_GB2312" w:eastAsia="仿宋_GB2312" w:cs="仿宋_GB2312"/>
          <w:b w:val="0"/>
          <w:bCs w:val="0"/>
          <w:color w:val="auto"/>
          <w:sz w:val="32"/>
          <w:szCs w:val="32"/>
        </w:rPr>
        <w:t>（2）身份类型必须选择</w:t>
      </w:r>
      <w:r>
        <w:rPr>
          <w:rStyle w:val="7"/>
          <w:rFonts w:hint="eastAsia" w:ascii="仿宋_GB2312" w:hAnsi="仿宋_GB2312" w:eastAsia="仿宋_GB2312" w:cs="仿宋_GB2312"/>
          <w:b w:val="0"/>
          <w:bCs w:val="0"/>
          <w:color w:val="auto"/>
          <w:sz w:val="32"/>
          <w:szCs w:val="32"/>
          <w:lang w:val="en-US" w:eastAsia="zh-CN"/>
        </w:rPr>
        <w:t>住院医师</w:t>
      </w:r>
      <w:r>
        <w:rPr>
          <w:rStyle w:val="7"/>
          <w:rFonts w:hint="eastAsia" w:ascii="仿宋_GB2312" w:hAnsi="仿宋_GB2312" w:eastAsia="仿宋_GB2312" w:cs="仿宋_GB2312"/>
          <w:b w:val="0"/>
          <w:bCs w:val="0"/>
          <w:color w:val="auto"/>
          <w:sz w:val="32"/>
          <w:szCs w:val="32"/>
        </w:rPr>
        <w:t>进行注册。</w:t>
      </w:r>
    </w:p>
    <w:p w14:paraId="04FFAE78">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b w:val="0"/>
          <w:bCs w:val="0"/>
          <w:color w:val="auto"/>
          <w:sz w:val="32"/>
          <w:szCs w:val="32"/>
        </w:rPr>
        <w:t>（3）姓名需与证件号码上的姓名保持一致，请使用身份证进行注册（港澳台同胞使用</w:t>
      </w:r>
      <w:r>
        <w:rPr>
          <w:rStyle w:val="7"/>
          <w:rFonts w:hint="eastAsia" w:ascii="仿宋_GB2312" w:hAnsi="仿宋_GB2312" w:eastAsia="仿宋_GB2312" w:cs="仿宋_GB2312"/>
          <w:b w:val="0"/>
          <w:bCs w:val="0"/>
          <w:color w:val="auto"/>
          <w:sz w:val="32"/>
          <w:szCs w:val="32"/>
          <w:lang w:val="en-US" w:eastAsia="zh-CN"/>
        </w:rPr>
        <w:t>台胞证或者港澳</w:t>
      </w:r>
      <w:r>
        <w:rPr>
          <w:rStyle w:val="7"/>
          <w:rFonts w:hint="eastAsia" w:ascii="仿宋_GB2312" w:hAnsi="仿宋_GB2312" w:eastAsia="仿宋_GB2312" w:cs="仿宋_GB2312"/>
          <w:b w:val="0"/>
          <w:bCs w:val="0"/>
          <w:color w:val="auto"/>
          <w:sz w:val="32"/>
          <w:szCs w:val="32"/>
        </w:rPr>
        <w:t>通行证）</w:t>
      </w:r>
      <w:r>
        <w:rPr>
          <w:rStyle w:val="7"/>
          <w:rFonts w:hint="eastAsia" w:ascii="仿宋_GB2312" w:hAnsi="仿宋_GB2312" w:eastAsia="仿宋_GB2312" w:cs="仿宋_GB2312"/>
          <w:color w:val="auto"/>
          <w:sz w:val="32"/>
          <w:szCs w:val="32"/>
        </w:rPr>
        <w:t>。</w:t>
      </w:r>
    </w:p>
    <w:p w14:paraId="4C01AAF2">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color w:val="auto"/>
          <w:sz w:val="32"/>
          <w:szCs w:val="32"/>
        </w:rPr>
        <w:t>（4）手机号码填写当前正在使用的手机号，注册时需要接收手机验证码。</w:t>
      </w:r>
    </w:p>
    <w:p w14:paraId="72C9BD53">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color w:val="auto"/>
          <w:sz w:val="32"/>
          <w:szCs w:val="32"/>
        </w:rPr>
        <w:t>（5）密码8-16位，需同时包含</w:t>
      </w:r>
      <w:r>
        <w:rPr>
          <w:rStyle w:val="7"/>
          <w:rFonts w:hint="eastAsia" w:ascii="仿宋_GB2312" w:hAnsi="仿宋_GB2312" w:eastAsia="仿宋_GB2312" w:cs="仿宋_GB2312"/>
          <w:color w:val="auto"/>
          <w:sz w:val="32"/>
          <w:szCs w:val="32"/>
          <w:lang w:val="en-US" w:eastAsia="zh-CN"/>
        </w:rPr>
        <w:t>大小写</w:t>
      </w:r>
      <w:r>
        <w:rPr>
          <w:rStyle w:val="7"/>
          <w:rFonts w:hint="eastAsia" w:ascii="仿宋_GB2312" w:hAnsi="仿宋_GB2312" w:eastAsia="仿宋_GB2312" w:cs="仿宋_GB2312"/>
          <w:color w:val="auto"/>
          <w:sz w:val="32"/>
          <w:szCs w:val="32"/>
        </w:rPr>
        <w:t>字母、数字、特殊字符</w:t>
      </w:r>
      <w:r>
        <w:rPr>
          <w:rStyle w:val="7"/>
          <w:rFonts w:hint="eastAsia" w:ascii="仿宋_GB2312" w:hAnsi="仿宋_GB2312" w:eastAsia="仿宋_GB2312" w:cs="仿宋_GB2312"/>
          <w:color w:val="auto"/>
          <w:sz w:val="32"/>
          <w:szCs w:val="32"/>
          <w:lang w:eastAsia="zh-CN"/>
        </w:rPr>
        <w:t>（</w:t>
      </w:r>
      <w:r>
        <w:rPr>
          <w:rStyle w:val="7"/>
          <w:rFonts w:hint="eastAsia" w:ascii="仿宋_GB2312" w:hAnsi="仿宋_GB2312" w:eastAsia="仿宋_GB2312" w:cs="仿宋_GB2312"/>
          <w:color w:val="auto"/>
          <w:sz w:val="32"/>
          <w:szCs w:val="32"/>
          <w:lang w:val="en-US" w:eastAsia="zh-CN"/>
        </w:rPr>
        <w:t>如：@</w:t>
      </w:r>
      <w:r>
        <w:rPr>
          <w:rStyle w:val="7"/>
          <w:rFonts w:hint="eastAsia" w:ascii="仿宋_GB2312" w:hAnsi="仿宋_GB2312" w:eastAsia="仿宋_GB2312" w:cs="仿宋_GB2312"/>
          <w:color w:val="auto"/>
          <w:sz w:val="32"/>
          <w:szCs w:val="32"/>
          <w:lang w:eastAsia="zh-CN"/>
        </w:rPr>
        <w:t>）</w:t>
      </w:r>
      <w:r>
        <w:rPr>
          <w:rStyle w:val="7"/>
          <w:rFonts w:hint="eastAsia" w:ascii="仿宋_GB2312" w:hAnsi="仿宋_GB2312" w:eastAsia="仿宋_GB2312" w:cs="仿宋_GB2312"/>
          <w:color w:val="auto"/>
          <w:sz w:val="32"/>
          <w:szCs w:val="32"/>
        </w:rPr>
        <w:t>。</w:t>
      </w:r>
    </w:p>
    <w:p w14:paraId="1C087EAA">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color w:val="auto"/>
          <w:sz w:val="32"/>
          <w:szCs w:val="32"/>
        </w:rPr>
        <w:t>（6）身份证号为唯一登录账号，请妥善保管个人信息。</w:t>
      </w:r>
    </w:p>
    <w:p w14:paraId="0A8B5072">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color w:val="auto"/>
          <w:sz w:val="32"/>
          <w:szCs w:val="32"/>
        </w:rPr>
        <w:t>（7）如注册时出现验证码收不到的情况，请检查网络并检查信息是否填写正确</w:t>
      </w:r>
      <w:r>
        <w:rPr>
          <w:rStyle w:val="7"/>
          <w:rFonts w:hint="eastAsia" w:ascii="仿宋_GB2312" w:hAnsi="仿宋_GB2312" w:eastAsia="仿宋_GB2312" w:cs="仿宋_GB2312"/>
          <w:b w:val="0"/>
          <w:bCs w:val="0"/>
          <w:color w:val="auto"/>
          <w:sz w:val="32"/>
          <w:szCs w:val="32"/>
        </w:rPr>
        <w:t>（密码设置需输入特殊字符</w:t>
      </w:r>
      <w:r>
        <w:rPr>
          <w:rStyle w:val="7"/>
          <w:rFonts w:hint="eastAsia" w:ascii="仿宋_GB2312" w:hAnsi="仿宋_GB2312" w:eastAsia="仿宋_GB2312" w:cs="仿宋_GB2312"/>
          <w:b w:val="0"/>
          <w:bCs w:val="0"/>
          <w:color w:val="auto"/>
          <w:sz w:val="32"/>
          <w:szCs w:val="32"/>
          <w:lang w:eastAsia="zh-CN"/>
        </w:rPr>
        <w:t>，</w:t>
      </w:r>
      <w:r>
        <w:rPr>
          <w:rStyle w:val="7"/>
          <w:rFonts w:hint="eastAsia" w:ascii="仿宋_GB2312" w:hAnsi="仿宋_GB2312" w:eastAsia="仿宋_GB2312" w:cs="仿宋_GB2312"/>
          <w:b w:val="0"/>
          <w:bCs w:val="0"/>
          <w:color w:val="auto"/>
          <w:sz w:val="32"/>
          <w:szCs w:val="32"/>
          <w:lang w:val="en-US" w:eastAsia="zh-CN"/>
        </w:rPr>
        <w:t>如@</w:t>
      </w:r>
      <w:r>
        <w:rPr>
          <w:rStyle w:val="7"/>
          <w:rFonts w:hint="eastAsia" w:ascii="仿宋_GB2312" w:hAnsi="仿宋_GB2312" w:eastAsia="仿宋_GB2312" w:cs="仿宋_GB2312"/>
          <w:b w:val="0"/>
          <w:bCs w:val="0"/>
          <w:color w:val="auto"/>
          <w:sz w:val="32"/>
          <w:szCs w:val="32"/>
        </w:rPr>
        <w:t>）</w:t>
      </w:r>
      <w:r>
        <w:rPr>
          <w:rStyle w:val="7"/>
          <w:rFonts w:hint="eastAsia" w:ascii="仿宋_GB2312" w:hAnsi="仿宋_GB2312" w:eastAsia="仿宋_GB2312" w:cs="仿宋_GB2312"/>
          <w:color w:val="auto"/>
          <w:sz w:val="32"/>
          <w:szCs w:val="32"/>
        </w:rPr>
        <w:t>。</w:t>
      </w:r>
    </w:p>
    <w:p w14:paraId="6943FC5F">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color w:val="auto"/>
          <w:sz w:val="32"/>
          <w:szCs w:val="32"/>
        </w:rPr>
      </w:pPr>
      <w:r>
        <w:rPr>
          <w:rStyle w:val="7"/>
          <w:rFonts w:hint="eastAsia" w:ascii="仿宋_GB2312" w:hAnsi="仿宋_GB2312" w:eastAsia="仿宋_GB2312" w:cs="仿宋_GB2312"/>
          <w:color w:val="auto"/>
          <w:sz w:val="32"/>
          <w:szCs w:val="32"/>
        </w:rPr>
        <w:t>（8）如果忘记密码，点击系统登录首页忘记密码</w:t>
      </w:r>
      <w:r>
        <w:rPr>
          <w:rStyle w:val="7"/>
          <w:rFonts w:hint="eastAsia" w:ascii="仿宋_GB2312" w:hAnsi="仿宋_GB2312" w:eastAsia="仿宋_GB2312" w:cs="仿宋_GB2312"/>
          <w:color w:val="auto"/>
          <w:sz w:val="32"/>
          <w:szCs w:val="32"/>
          <w:lang w:eastAsia="zh-CN"/>
        </w:rPr>
        <w:t>（报考</w:t>
      </w:r>
      <w:r>
        <w:rPr>
          <w:rStyle w:val="7"/>
          <w:rFonts w:hint="eastAsia" w:ascii="仿宋_GB2312" w:hAnsi="仿宋_GB2312" w:eastAsia="仿宋_GB2312" w:cs="仿宋_GB2312"/>
          <w:color w:val="auto"/>
          <w:sz w:val="32"/>
          <w:szCs w:val="32"/>
          <w:lang w:val="en-US" w:eastAsia="zh-CN"/>
        </w:rPr>
        <w:t>中医医师规范化培训、中医助理全科医生培训学员分别点击中医医师规范化培训招收、中医助理全科医生培训招收</w:t>
      </w:r>
      <w:r>
        <w:rPr>
          <w:rStyle w:val="7"/>
          <w:rFonts w:hint="eastAsia" w:ascii="仿宋_GB2312" w:hAnsi="仿宋_GB2312" w:eastAsia="仿宋_GB2312" w:cs="仿宋_GB2312"/>
          <w:color w:val="auto"/>
          <w:sz w:val="32"/>
          <w:szCs w:val="32"/>
          <w:lang w:eastAsia="zh-CN"/>
        </w:rPr>
        <w:t>）</w:t>
      </w:r>
      <w:r>
        <w:rPr>
          <w:rStyle w:val="7"/>
          <w:rFonts w:hint="eastAsia" w:ascii="仿宋_GB2312" w:hAnsi="仿宋_GB2312" w:eastAsia="仿宋_GB2312" w:cs="仿宋_GB2312"/>
          <w:color w:val="auto"/>
          <w:sz w:val="32"/>
          <w:szCs w:val="32"/>
        </w:rPr>
        <w:t>，依据提示信息填写，即可重置密码。</w:t>
      </w:r>
    </w:p>
    <w:p w14:paraId="7659BE04">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608955" cy="2781300"/>
            <wp:effectExtent l="0" t="0" r="14605"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a:stretch>
                      <a:fillRect/>
                    </a:stretch>
                  </pic:blipFill>
                  <pic:spPr>
                    <a:xfrm>
                      <a:off x="0" y="0"/>
                      <a:ext cx="5608955" cy="2781300"/>
                    </a:xfrm>
                    <a:prstGeom prst="rect">
                      <a:avLst/>
                    </a:prstGeom>
                    <a:noFill/>
                    <a:ln>
                      <a:noFill/>
                    </a:ln>
                  </pic:spPr>
                </pic:pic>
              </a:graphicData>
            </a:graphic>
          </wp:inline>
        </w:drawing>
      </w:r>
    </w:p>
    <w:p w14:paraId="5BA988D4">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default" w:eastAsia="宋体"/>
          <w:lang w:val="en-US" w:eastAsia="zh-CN"/>
        </w:rPr>
      </w:pPr>
      <w:r>
        <w:rPr>
          <w:rFonts w:hint="eastAsia"/>
          <w:lang w:val="en-US" w:eastAsia="zh-CN"/>
        </w:rPr>
        <w:t>中医医师规范化培训学员忘记密码</w:t>
      </w:r>
    </w:p>
    <w:p w14:paraId="5DDBE3F3">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pPr>
      <w:r>
        <w:drawing>
          <wp:inline distT="0" distB="0" distL="114300" distR="114300">
            <wp:extent cx="5608955" cy="2781300"/>
            <wp:effectExtent l="0" t="0" r="14605" b="762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5608955" cy="2781300"/>
                    </a:xfrm>
                    <a:prstGeom prst="rect">
                      <a:avLst/>
                    </a:prstGeom>
                    <a:noFill/>
                    <a:ln>
                      <a:noFill/>
                    </a:ln>
                  </pic:spPr>
                </pic:pic>
              </a:graphicData>
            </a:graphic>
          </wp:inline>
        </w:drawing>
      </w:r>
    </w:p>
    <w:p w14:paraId="4DD79192">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仿宋" w:hAnsi="仿宋" w:eastAsia="仿宋" w:cs="仿宋"/>
          <w:sz w:val="30"/>
          <w:szCs w:val="30"/>
        </w:rPr>
      </w:pPr>
      <w:r>
        <w:rPr>
          <w:rFonts w:hint="eastAsia"/>
          <w:lang w:val="en-US" w:eastAsia="zh-CN"/>
        </w:rPr>
        <w:t>中医助理全科医生培训学员忘记密码</w:t>
      </w:r>
    </w:p>
    <w:p w14:paraId="698DFD5B">
      <w:pPr>
        <w:pStyle w:val="6"/>
        <w:spacing w:before="0" w:beforeAutospacing="0" w:after="0" w:afterAutospacing="0" w:line="560" w:lineRule="exact"/>
        <w:ind w:firstLine="640" w:firstLineChars="200"/>
        <w:outlineLvl w:val="0"/>
        <w:rPr>
          <w:rFonts w:hint="eastAsia" w:ascii="仿宋_GB2312" w:hAnsi="仿宋_GB2312" w:eastAsia="仿宋_GB2312" w:cs="仿宋_GB2312"/>
          <w:sz w:val="32"/>
          <w:szCs w:val="32"/>
        </w:rPr>
      </w:pPr>
      <w:r>
        <w:rPr>
          <w:rStyle w:val="7"/>
          <w:rFonts w:hint="eastAsia" w:ascii="仿宋_GB2312" w:hAnsi="仿宋_GB2312" w:eastAsia="仿宋_GB2312" w:cs="仿宋_GB2312"/>
          <w:b w:val="0"/>
          <w:bCs w:val="0"/>
          <w:sz w:val="32"/>
          <w:szCs w:val="32"/>
        </w:rPr>
        <w:t>（二）完善个人信息</w:t>
      </w:r>
    </w:p>
    <w:p w14:paraId="362576A0">
      <w:pPr>
        <w:pStyle w:val="6"/>
        <w:keepNext w:val="0"/>
        <w:keepLines w:val="0"/>
        <w:pageBreakBefore w:val="0"/>
        <w:widowControl/>
        <w:wordWrap/>
        <w:overflowPunct/>
        <w:topLinePunct w:val="0"/>
        <w:bidi w:val="0"/>
        <w:spacing w:before="0" w:beforeAutospacing="0" w:after="0" w:afterAutospacing="0" w:line="560" w:lineRule="exact"/>
        <w:ind w:firstLine="640" w:firstLineChars="200"/>
        <w:rPr>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1</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rPr>
        <w:t>学员注册后，点击系统</w:t>
      </w:r>
      <w:r>
        <w:rPr>
          <w:rStyle w:val="7"/>
          <w:rFonts w:hint="eastAsia" w:ascii="仿宋_GB2312" w:hAnsi="仿宋_GB2312" w:eastAsia="仿宋_GB2312" w:cs="仿宋_GB2312"/>
          <w:sz w:val="32"/>
          <w:szCs w:val="32"/>
          <w:lang w:val="en-US" w:eastAsia="zh-CN"/>
        </w:rPr>
        <w:t>管理下</w:t>
      </w:r>
      <w:r>
        <w:rPr>
          <w:rStyle w:val="7"/>
          <w:rFonts w:hint="eastAsia" w:ascii="仿宋_GB2312" w:hAnsi="仿宋_GB2312" w:eastAsia="仿宋_GB2312" w:cs="仿宋_GB2312"/>
          <w:sz w:val="32"/>
          <w:szCs w:val="32"/>
        </w:rPr>
        <w:t>的个人信息</w:t>
      </w:r>
      <w:r>
        <w:rPr>
          <w:rStyle w:val="7"/>
          <w:rFonts w:hint="eastAsia" w:ascii="仿宋_GB2312" w:hAnsi="仿宋_GB2312" w:eastAsia="仿宋_GB2312" w:cs="仿宋_GB2312"/>
          <w:sz w:val="32"/>
          <w:szCs w:val="32"/>
          <w:lang w:val="en-US" w:eastAsia="zh-CN"/>
        </w:rPr>
        <w:t>-住院医师信息</w:t>
      </w:r>
      <w:r>
        <w:rPr>
          <w:rStyle w:val="7"/>
          <w:rFonts w:hint="eastAsia" w:ascii="仿宋_GB2312" w:hAnsi="仿宋_GB2312" w:eastAsia="仿宋_GB2312" w:cs="仿宋_GB2312"/>
          <w:sz w:val="32"/>
          <w:szCs w:val="32"/>
        </w:rPr>
        <w:t>模块，进入到个人信息完善页面，进行信息完善。</w:t>
      </w:r>
    </w:p>
    <w:p w14:paraId="72F04E19">
      <w:pPr>
        <w:pStyle w:val="6"/>
        <w:keepNext w:val="0"/>
        <w:keepLines w:val="0"/>
        <w:pageBreakBefore w:val="0"/>
        <w:widowControl/>
        <w:wordWrap/>
        <w:overflowPunct/>
        <w:topLinePunct w:val="0"/>
        <w:bidi w:val="0"/>
        <w:spacing w:before="0" w:beforeAutospacing="0" w:after="0" w:afterAutospacing="0" w:line="360" w:lineRule="auto"/>
        <w:rPr>
          <w:rFonts w:hint="eastAsia" w:ascii="仿宋" w:hAnsi="仿宋" w:eastAsia="仿宋" w:cs="仿宋"/>
          <w:sz w:val="30"/>
          <w:szCs w:val="30"/>
        </w:rPr>
      </w:pPr>
      <w:r>
        <w:drawing>
          <wp:inline distT="0" distB="0" distL="114300" distR="114300">
            <wp:extent cx="5614670" cy="2710815"/>
            <wp:effectExtent l="0" t="0" r="8890" b="190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5614670" cy="2710815"/>
                    </a:xfrm>
                    <a:prstGeom prst="rect">
                      <a:avLst/>
                    </a:prstGeom>
                    <a:noFill/>
                    <a:ln>
                      <a:noFill/>
                    </a:ln>
                  </pic:spPr>
                </pic:pic>
              </a:graphicData>
            </a:graphic>
          </wp:inline>
        </w:drawing>
      </w:r>
    </w:p>
    <w:p w14:paraId="0CDC5107">
      <w:pPr>
        <w:pStyle w:val="6"/>
        <w:keepNext w:val="0"/>
        <w:keepLines w:val="0"/>
        <w:pageBreakBefore w:val="0"/>
        <w:widowControl/>
        <w:wordWrap/>
        <w:overflowPunct/>
        <w:topLinePunct w:val="0"/>
        <w:bidi w:val="0"/>
        <w:spacing w:before="0" w:beforeAutospacing="0" w:after="0" w:afterAutospacing="0" w:line="560" w:lineRule="exact"/>
        <w:ind w:firstLine="640" w:firstLineChars="200"/>
        <w:rPr>
          <w:rFonts w:hint="eastAsia" w:ascii="仿宋_GB2312" w:hAnsi="仿宋_GB2312" w:eastAsia="仿宋_GB2312" w:cs="仿宋_GB2312"/>
          <w:color w:val="auto"/>
          <w:sz w:val="32"/>
          <w:szCs w:val="32"/>
          <w:highlight w:val="yellow"/>
          <w:lang w:val="en-US" w:eastAsia="zh-CN"/>
        </w:rPr>
      </w:pPr>
      <w:r>
        <w:rPr>
          <w:rStyle w:val="7"/>
          <w:rFonts w:hint="eastAsia" w:ascii="仿宋_GB2312" w:hAnsi="仿宋_GB2312" w:eastAsia="仿宋_GB2312" w:cs="仿宋_GB2312"/>
          <w:color w:val="auto"/>
          <w:sz w:val="32"/>
          <w:szCs w:val="32"/>
        </w:rPr>
        <w:t>2</w:t>
      </w:r>
      <w:r>
        <w:rPr>
          <w:rStyle w:val="7"/>
          <w:rFonts w:hint="eastAsia" w:ascii="仿宋_GB2312" w:hAnsi="仿宋_GB2312" w:eastAsia="仿宋_GB2312" w:cs="仿宋_GB2312"/>
          <w:color w:val="auto"/>
          <w:sz w:val="32"/>
          <w:szCs w:val="32"/>
          <w:lang w:val="en-US" w:eastAsia="zh-CN"/>
        </w:rPr>
        <w:t>.</w:t>
      </w:r>
      <w:r>
        <w:rPr>
          <w:rStyle w:val="7"/>
          <w:rFonts w:hint="eastAsia" w:ascii="仿宋_GB2312" w:hAnsi="仿宋_GB2312" w:eastAsia="仿宋_GB2312" w:cs="仿宋_GB2312"/>
          <w:color w:val="auto"/>
          <w:sz w:val="32"/>
          <w:szCs w:val="32"/>
        </w:rPr>
        <w:t>在个人信息页面，完善个人信息，包括个人基本资料信息、学历信息、执业医师信息及上传个人相关证件照片。</w:t>
      </w:r>
      <w:r>
        <w:rPr>
          <w:rStyle w:val="7"/>
          <w:rFonts w:hint="eastAsia" w:ascii="仿宋_GB2312" w:hAnsi="仿宋_GB2312" w:eastAsia="仿宋_GB2312" w:cs="仿宋_GB2312"/>
          <w:b w:val="0"/>
          <w:bCs w:val="0"/>
          <w:color w:val="auto"/>
          <w:sz w:val="32"/>
          <w:szCs w:val="32"/>
          <w:highlight w:val="none"/>
        </w:rPr>
        <w:t>（培训信息模块</w:t>
      </w:r>
      <w:r>
        <w:rPr>
          <w:rStyle w:val="7"/>
          <w:rFonts w:hint="eastAsia" w:ascii="仿宋_GB2312" w:hAnsi="仿宋_GB2312" w:eastAsia="仿宋_GB2312" w:cs="仿宋_GB2312"/>
          <w:b w:val="0"/>
          <w:bCs w:val="0"/>
          <w:color w:val="auto"/>
          <w:sz w:val="32"/>
          <w:szCs w:val="32"/>
          <w:highlight w:val="none"/>
          <w:lang w:val="en-US" w:eastAsia="zh-CN"/>
        </w:rPr>
        <w:t>无需</w:t>
      </w:r>
      <w:r>
        <w:rPr>
          <w:rStyle w:val="7"/>
          <w:rFonts w:hint="eastAsia" w:ascii="仿宋_GB2312" w:hAnsi="仿宋_GB2312" w:eastAsia="仿宋_GB2312" w:cs="仿宋_GB2312"/>
          <w:b w:val="0"/>
          <w:bCs w:val="0"/>
          <w:color w:val="auto"/>
          <w:sz w:val="32"/>
          <w:szCs w:val="32"/>
          <w:highlight w:val="none"/>
        </w:rPr>
        <w:t>填写</w:t>
      </w:r>
      <w:r>
        <w:rPr>
          <w:rStyle w:val="7"/>
          <w:rFonts w:hint="eastAsia" w:ascii="仿宋_GB2312" w:hAnsi="仿宋_GB2312" w:eastAsia="仿宋_GB2312" w:cs="仿宋_GB2312"/>
          <w:b w:val="0"/>
          <w:bCs w:val="0"/>
          <w:color w:val="auto"/>
          <w:sz w:val="32"/>
          <w:szCs w:val="32"/>
          <w:highlight w:val="none"/>
          <w:lang w:eastAsia="zh-CN"/>
        </w:rPr>
        <w:t>）</w:t>
      </w:r>
    </w:p>
    <w:p w14:paraId="1D5B894A">
      <w:pPr>
        <w:pStyle w:val="6"/>
        <w:keepNext w:val="0"/>
        <w:keepLines w:val="0"/>
        <w:pageBreakBefore w:val="0"/>
        <w:widowControl/>
        <w:wordWrap/>
        <w:overflowPunct/>
        <w:topLinePunct w:val="0"/>
        <w:bidi w:val="0"/>
        <w:spacing w:before="0" w:beforeAutospacing="0" w:after="0" w:afterAutospacing="0" w:line="560" w:lineRule="exact"/>
        <w:ind w:firstLine="640" w:firstLineChars="200"/>
        <w:rPr>
          <w:rFonts w:hint="eastAsia" w:ascii="仿宋" w:hAnsi="仿宋" w:eastAsia="仿宋" w:cs="仿宋"/>
          <w:color w:val="auto"/>
          <w:sz w:val="30"/>
          <w:szCs w:val="30"/>
        </w:rPr>
      </w:pPr>
      <w:r>
        <w:rPr>
          <w:rStyle w:val="7"/>
          <w:rFonts w:hint="eastAsia" w:ascii="仿宋_GB2312" w:hAnsi="仿宋_GB2312" w:eastAsia="仿宋_GB2312" w:cs="仿宋_GB2312"/>
          <w:b w:val="0"/>
          <w:bCs w:val="0"/>
          <w:color w:val="auto"/>
          <w:sz w:val="32"/>
          <w:szCs w:val="32"/>
          <w:highlight w:val="none"/>
        </w:rPr>
        <w:t>完善信息时需先点击</w:t>
      </w:r>
      <w:r>
        <w:rPr>
          <w:rStyle w:val="7"/>
          <w:rFonts w:hint="eastAsia" w:ascii="仿宋_GB2312" w:hAnsi="仿宋_GB2312" w:eastAsia="仿宋_GB2312" w:cs="仿宋_GB2312"/>
          <w:b w:val="0"/>
          <w:bCs w:val="0"/>
          <w:color w:val="auto"/>
          <w:sz w:val="32"/>
          <w:szCs w:val="32"/>
          <w:highlight w:val="none"/>
          <w:lang w:eastAsia="zh-CN"/>
        </w:rPr>
        <w:t>【</w:t>
      </w:r>
      <w:r>
        <w:rPr>
          <w:rStyle w:val="7"/>
          <w:rFonts w:hint="eastAsia" w:ascii="仿宋_GB2312" w:hAnsi="仿宋_GB2312" w:eastAsia="仿宋_GB2312" w:cs="仿宋_GB2312"/>
          <w:b w:val="0"/>
          <w:bCs w:val="0"/>
          <w:color w:val="auto"/>
          <w:sz w:val="32"/>
          <w:szCs w:val="32"/>
          <w:highlight w:val="none"/>
        </w:rPr>
        <w:t>编辑</w:t>
      </w:r>
      <w:r>
        <w:rPr>
          <w:rStyle w:val="7"/>
          <w:rFonts w:hint="eastAsia" w:ascii="仿宋_GB2312" w:hAnsi="仿宋_GB2312" w:eastAsia="仿宋_GB2312" w:cs="仿宋_GB2312"/>
          <w:b w:val="0"/>
          <w:bCs w:val="0"/>
          <w:color w:val="auto"/>
          <w:sz w:val="32"/>
          <w:szCs w:val="32"/>
          <w:highlight w:val="none"/>
          <w:lang w:eastAsia="zh-CN"/>
        </w:rPr>
        <w:t>】</w:t>
      </w:r>
      <w:r>
        <w:rPr>
          <w:rStyle w:val="7"/>
          <w:rFonts w:hint="eastAsia" w:ascii="仿宋_GB2312" w:hAnsi="仿宋_GB2312" w:eastAsia="仿宋_GB2312" w:cs="仿宋_GB2312"/>
          <w:b w:val="0"/>
          <w:bCs w:val="0"/>
          <w:color w:val="auto"/>
          <w:sz w:val="32"/>
          <w:szCs w:val="32"/>
          <w:highlight w:val="none"/>
        </w:rPr>
        <w:t>按钮，完善后</w:t>
      </w:r>
      <w:r>
        <w:rPr>
          <w:rStyle w:val="7"/>
          <w:rFonts w:hint="eastAsia" w:ascii="仿宋_GB2312" w:hAnsi="仿宋_GB2312" w:eastAsia="仿宋_GB2312" w:cs="仿宋_GB2312"/>
          <w:b w:val="0"/>
          <w:bCs w:val="0"/>
          <w:color w:val="auto"/>
          <w:sz w:val="32"/>
          <w:szCs w:val="32"/>
          <w:highlight w:val="none"/>
          <w:lang w:val="en-US" w:eastAsia="zh-CN"/>
        </w:rPr>
        <w:t>再次</w:t>
      </w:r>
      <w:r>
        <w:rPr>
          <w:rStyle w:val="7"/>
          <w:rFonts w:hint="eastAsia" w:ascii="仿宋_GB2312" w:hAnsi="仿宋_GB2312" w:eastAsia="仿宋_GB2312" w:cs="仿宋_GB2312"/>
          <w:b w:val="0"/>
          <w:bCs w:val="0"/>
          <w:color w:val="auto"/>
          <w:sz w:val="32"/>
          <w:szCs w:val="32"/>
          <w:highlight w:val="none"/>
        </w:rPr>
        <w:t>点击</w:t>
      </w:r>
      <w:r>
        <w:rPr>
          <w:rStyle w:val="7"/>
          <w:rFonts w:hint="eastAsia" w:ascii="仿宋_GB2312" w:hAnsi="仿宋_GB2312" w:eastAsia="仿宋_GB2312" w:cs="仿宋_GB2312"/>
          <w:b w:val="0"/>
          <w:bCs w:val="0"/>
          <w:color w:val="auto"/>
          <w:sz w:val="32"/>
          <w:szCs w:val="32"/>
          <w:highlight w:val="none"/>
          <w:lang w:eastAsia="zh-CN"/>
        </w:rPr>
        <w:t>【</w:t>
      </w:r>
      <w:r>
        <w:rPr>
          <w:rStyle w:val="7"/>
          <w:rFonts w:hint="eastAsia" w:ascii="仿宋_GB2312" w:hAnsi="仿宋_GB2312" w:eastAsia="仿宋_GB2312" w:cs="仿宋_GB2312"/>
          <w:b w:val="0"/>
          <w:bCs w:val="0"/>
          <w:color w:val="auto"/>
          <w:sz w:val="32"/>
          <w:szCs w:val="32"/>
          <w:highlight w:val="none"/>
        </w:rPr>
        <w:t>保存</w:t>
      </w:r>
      <w:r>
        <w:rPr>
          <w:rStyle w:val="7"/>
          <w:rFonts w:hint="eastAsia" w:ascii="仿宋_GB2312" w:hAnsi="仿宋_GB2312" w:eastAsia="仿宋_GB2312" w:cs="仿宋_GB2312"/>
          <w:b w:val="0"/>
          <w:bCs w:val="0"/>
          <w:color w:val="auto"/>
          <w:sz w:val="32"/>
          <w:szCs w:val="32"/>
          <w:highlight w:val="none"/>
          <w:lang w:eastAsia="zh-CN"/>
        </w:rPr>
        <w:t>】</w:t>
      </w:r>
      <w:r>
        <w:rPr>
          <w:rStyle w:val="7"/>
          <w:rFonts w:hint="eastAsia" w:ascii="仿宋_GB2312" w:hAnsi="仿宋_GB2312" w:eastAsia="仿宋_GB2312" w:cs="仿宋_GB2312"/>
          <w:b w:val="0"/>
          <w:bCs w:val="0"/>
          <w:color w:val="auto"/>
          <w:sz w:val="32"/>
          <w:szCs w:val="32"/>
          <w:highlight w:val="none"/>
        </w:rPr>
        <w:t>按钮。</w:t>
      </w:r>
      <w:r>
        <w:rPr>
          <w:rStyle w:val="7"/>
          <w:rFonts w:hint="eastAsia" w:ascii="仿宋_GB2312" w:hAnsi="仿宋_GB2312" w:eastAsia="仿宋_GB2312" w:cs="仿宋_GB2312"/>
          <w:b w:val="0"/>
          <w:bCs w:val="0"/>
          <w:color w:val="auto"/>
          <w:sz w:val="32"/>
          <w:szCs w:val="32"/>
          <w:highlight w:val="none"/>
          <w:lang w:val="en-US" w:eastAsia="zh-CN"/>
        </w:rPr>
        <w:t>人员类型按照真实情况填写，专硕学员选择专硕研究生，并填写送培院校</w:t>
      </w:r>
      <w:r>
        <w:rPr>
          <w:rFonts w:hint="eastAsia" w:ascii="仿宋_GB2312" w:hAnsi="仿宋_GB2312" w:eastAsia="仿宋_GB2312" w:cs="仿宋_GB2312"/>
          <w:color w:val="auto"/>
          <w:sz w:val="32"/>
          <w:szCs w:val="32"/>
          <w:lang w:eastAsia="zh-CN"/>
        </w:rPr>
        <w:t>。</w:t>
      </w:r>
    </w:p>
    <w:p w14:paraId="038F62FB">
      <w:pPr>
        <w:pStyle w:val="6"/>
        <w:keepNext w:val="0"/>
        <w:keepLines w:val="0"/>
        <w:pageBreakBefore w:val="0"/>
        <w:widowControl/>
        <w:wordWrap/>
        <w:overflowPunct/>
        <w:topLinePunct w:val="0"/>
        <w:bidi w:val="0"/>
        <w:spacing w:before="0" w:beforeAutospacing="0" w:after="0" w:afterAutospacing="0" w:line="360" w:lineRule="auto"/>
        <w:ind w:firstLine="0" w:firstLineChars="0"/>
        <w:rPr>
          <w:rStyle w:val="7"/>
          <w:rFonts w:hint="eastAsia" w:ascii="仿宋" w:hAnsi="仿宋" w:eastAsia="仿宋" w:cs="仿宋"/>
          <w:sz w:val="32"/>
          <w:szCs w:val="32"/>
        </w:rPr>
      </w:pPr>
      <w:r>
        <w:drawing>
          <wp:inline distT="0" distB="0" distL="114300" distR="114300">
            <wp:extent cx="5614670" cy="2710815"/>
            <wp:effectExtent l="0" t="0" r="8890" b="190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5"/>
                    <a:stretch>
                      <a:fillRect/>
                    </a:stretch>
                  </pic:blipFill>
                  <pic:spPr>
                    <a:xfrm>
                      <a:off x="0" y="0"/>
                      <a:ext cx="5614670" cy="2710815"/>
                    </a:xfrm>
                    <a:prstGeom prst="rect">
                      <a:avLst/>
                    </a:prstGeom>
                    <a:noFill/>
                    <a:ln>
                      <a:noFill/>
                    </a:ln>
                  </pic:spPr>
                </pic:pic>
              </a:graphicData>
            </a:graphic>
          </wp:inline>
        </w:drawing>
      </w:r>
    </w:p>
    <w:p w14:paraId="448C06FF">
      <w:pPr>
        <w:pStyle w:val="6"/>
        <w:keepNext w:val="0"/>
        <w:keepLines w:val="0"/>
        <w:pageBreakBefore w:val="0"/>
        <w:widowControl/>
        <w:wordWrap/>
        <w:overflowPunct/>
        <w:topLinePunct w:val="0"/>
        <w:bidi w:val="0"/>
        <w:spacing w:before="0" w:beforeAutospacing="0" w:after="0" w:afterAutospacing="0" w:line="560" w:lineRule="exact"/>
        <w:ind w:firstLine="640" w:firstLineChars="200"/>
        <w:rPr>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3</w:t>
      </w:r>
      <w:r>
        <w:rPr>
          <w:rStyle w:val="7"/>
          <w:rFonts w:hint="eastAsia" w:ascii="仿宋_GB2312" w:hAnsi="仿宋_GB2312" w:eastAsia="仿宋_GB2312" w:cs="仿宋_GB2312"/>
          <w:sz w:val="32"/>
          <w:szCs w:val="32"/>
          <w:lang w:val="en-US" w:eastAsia="zh-CN"/>
        </w:rPr>
        <w:t>.</w:t>
      </w:r>
      <w:r>
        <w:rPr>
          <w:rStyle w:val="7"/>
          <w:rFonts w:hint="eastAsia" w:ascii="仿宋_GB2312" w:hAnsi="仿宋_GB2312" w:eastAsia="仿宋_GB2312" w:cs="仿宋_GB2312"/>
          <w:sz w:val="32"/>
          <w:szCs w:val="32"/>
        </w:rPr>
        <w:t>个人基本信息</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rPr>
        <w:t>学历信息</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lang w:val="en-US" w:eastAsia="zh-CN"/>
        </w:rPr>
        <w:t>执业医师信息</w:t>
      </w:r>
      <w:r>
        <w:rPr>
          <w:rStyle w:val="7"/>
          <w:rFonts w:hint="eastAsia" w:ascii="仿宋_GB2312" w:hAnsi="仿宋_GB2312" w:eastAsia="仿宋_GB2312" w:cs="仿宋_GB2312"/>
          <w:sz w:val="32"/>
          <w:szCs w:val="32"/>
        </w:rPr>
        <w:t>为必填项，学历信息完善时如遇到毕业院校不存在的情况，在毕业院校下拉框内选择其他院校，然后再后面的其他院校输入框内填写真实的毕业院校即可，毕业专业同上</w:t>
      </w:r>
      <w:r>
        <w:rPr>
          <w:rStyle w:val="7"/>
          <w:rFonts w:hint="eastAsia" w:ascii="仿宋_GB2312" w:hAnsi="仿宋_GB2312" w:eastAsia="仿宋_GB2312" w:cs="仿宋_GB2312"/>
          <w:sz w:val="32"/>
          <w:szCs w:val="32"/>
          <w:lang w:eastAsia="zh-CN"/>
        </w:rPr>
        <w:t>，</w:t>
      </w:r>
      <w:r>
        <w:rPr>
          <w:rStyle w:val="7"/>
          <w:rFonts w:hint="eastAsia" w:ascii="仿宋_GB2312" w:hAnsi="仿宋_GB2312" w:eastAsia="仿宋_GB2312" w:cs="仿宋_GB2312"/>
          <w:sz w:val="32"/>
          <w:szCs w:val="32"/>
          <w:lang w:val="en-US" w:eastAsia="zh-CN"/>
        </w:rPr>
        <w:t>选择毕业专业时如果存在相同专业名称，不同编号，选择其中一个即可</w:t>
      </w:r>
      <w:r>
        <w:rPr>
          <w:rStyle w:val="7"/>
          <w:rFonts w:hint="eastAsia" w:ascii="仿宋_GB2312" w:hAnsi="仿宋_GB2312" w:eastAsia="仿宋_GB2312" w:cs="仿宋_GB2312"/>
          <w:sz w:val="32"/>
          <w:szCs w:val="32"/>
        </w:rPr>
        <w:t>。</w:t>
      </w:r>
    </w:p>
    <w:p w14:paraId="51E63486">
      <w:pPr>
        <w:pStyle w:val="6"/>
        <w:keepNext w:val="0"/>
        <w:keepLines w:val="0"/>
        <w:pageBreakBefore w:val="0"/>
        <w:widowControl/>
        <w:wordWrap/>
        <w:overflowPunct/>
        <w:topLinePunct w:val="0"/>
        <w:bidi w:val="0"/>
        <w:spacing w:before="0" w:beforeAutospacing="0" w:after="0" w:afterAutospacing="0" w:line="560" w:lineRule="exact"/>
        <w:ind w:firstLine="640" w:firstLineChars="200"/>
        <w:rPr>
          <w:rFonts w:hint="eastAsia" w:ascii="仿宋_GB2312" w:hAnsi="仿宋_GB2312" w:eastAsia="仿宋_GB2312" w:cs="仿宋_GB2312"/>
          <w:color w:val="auto"/>
          <w:sz w:val="32"/>
          <w:szCs w:val="32"/>
          <w:highlight w:val="none"/>
        </w:rPr>
      </w:pPr>
      <w:r>
        <w:rPr>
          <w:rStyle w:val="7"/>
          <w:rFonts w:hint="eastAsia" w:ascii="仿宋_GB2312" w:hAnsi="仿宋_GB2312" w:eastAsia="仿宋_GB2312" w:cs="仿宋_GB2312"/>
          <w:b w:val="0"/>
          <w:bCs w:val="0"/>
          <w:color w:val="auto"/>
          <w:sz w:val="32"/>
          <w:szCs w:val="32"/>
          <w:highlight w:val="none"/>
        </w:rPr>
        <w:t>学历信息必须包含已毕业的学历信息。</w:t>
      </w:r>
    </w:p>
    <w:p w14:paraId="24A166DE">
      <w:pPr>
        <w:pStyle w:val="6"/>
        <w:keepNext w:val="0"/>
        <w:keepLines w:val="0"/>
        <w:pageBreakBefore w:val="0"/>
        <w:widowControl/>
        <w:wordWrap/>
        <w:overflowPunct/>
        <w:topLinePunct w:val="0"/>
        <w:bidi w:val="0"/>
        <w:spacing w:before="0" w:beforeAutospacing="0" w:after="0" w:afterAutospacing="0" w:line="360" w:lineRule="auto"/>
        <w:rPr>
          <w:rFonts w:hint="eastAsia" w:ascii="仿宋" w:hAnsi="仿宋" w:eastAsia="仿宋" w:cs="仿宋"/>
          <w:sz w:val="30"/>
          <w:szCs w:val="30"/>
        </w:rPr>
      </w:pPr>
      <w:r>
        <w:drawing>
          <wp:inline distT="0" distB="0" distL="114300" distR="114300">
            <wp:extent cx="5614670" cy="2710815"/>
            <wp:effectExtent l="0" t="0" r="8890" b="190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6"/>
                    <a:stretch>
                      <a:fillRect/>
                    </a:stretch>
                  </pic:blipFill>
                  <pic:spPr>
                    <a:xfrm>
                      <a:off x="0" y="0"/>
                      <a:ext cx="5614670" cy="2710815"/>
                    </a:xfrm>
                    <a:prstGeom prst="rect">
                      <a:avLst/>
                    </a:prstGeom>
                    <a:noFill/>
                    <a:ln>
                      <a:noFill/>
                    </a:ln>
                  </pic:spPr>
                </pic:pic>
              </a:graphicData>
            </a:graphic>
          </wp:inline>
        </w:drawing>
      </w:r>
    </w:p>
    <w:p w14:paraId="0F233A71">
      <w:pPr>
        <w:pStyle w:val="6"/>
        <w:keepNext w:val="0"/>
        <w:keepLines w:val="0"/>
        <w:pageBreakBefore w:val="0"/>
        <w:widowControl/>
        <w:numPr>
          <w:ilvl w:val="0"/>
          <w:numId w:val="0"/>
        </w:numPr>
        <w:wordWrap/>
        <w:overflowPunct/>
        <w:topLinePunct w:val="0"/>
        <w:bidi w:val="0"/>
        <w:spacing w:before="0" w:beforeAutospacing="0" w:after="0" w:afterAutospacing="0" w:line="560" w:lineRule="exact"/>
        <w:ind w:firstLine="640" w:firstLineChars="200"/>
        <w:rPr>
          <w:rStyle w:val="7"/>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bidi="ar-SA"/>
        </w:rPr>
        <w:t>4.</w:t>
      </w:r>
      <w:r>
        <w:rPr>
          <w:rStyle w:val="7"/>
          <w:rFonts w:hint="eastAsia" w:ascii="仿宋_GB2312" w:hAnsi="仿宋_GB2312" w:eastAsia="仿宋_GB2312" w:cs="仿宋_GB2312"/>
          <w:color w:val="auto"/>
          <w:sz w:val="32"/>
          <w:szCs w:val="32"/>
        </w:rPr>
        <w:t>执业医师信息为必填项，</w:t>
      </w:r>
      <w:r>
        <w:rPr>
          <w:rStyle w:val="7"/>
          <w:rFonts w:hint="eastAsia" w:ascii="仿宋_GB2312" w:hAnsi="仿宋_GB2312" w:eastAsia="仿宋_GB2312" w:cs="仿宋_GB2312"/>
          <w:color w:val="auto"/>
          <w:sz w:val="32"/>
          <w:szCs w:val="32"/>
          <w:lang w:eastAsia="zh-CN"/>
        </w:rPr>
        <w:t>医师资格级别选项中医医师规范化培训学员选择执业医师、</w:t>
      </w:r>
      <w:r>
        <w:rPr>
          <w:rStyle w:val="7"/>
          <w:rFonts w:hint="eastAsia" w:ascii="仿宋_GB2312" w:hAnsi="仿宋_GB2312" w:eastAsia="仿宋_GB2312" w:cs="仿宋_GB2312"/>
          <w:color w:val="auto"/>
          <w:sz w:val="32"/>
          <w:szCs w:val="32"/>
          <w:lang w:val="en-US" w:eastAsia="zh-CN"/>
        </w:rPr>
        <w:t>中医助理全科医生培训学员选择执业助理医师，</w:t>
      </w:r>
      <w:r>
        <w:rPr>
          <w:rStyle w:val="7"/>
          <w:rFonts w:hint="eastAsia" w:ascii="仿宋_GB2312" w:hAnsi="仿宋_GB2312" w:eastAsia="仿宋_GB2312" w:cs="仿宋_GB2312"/>
          <w:color w:val="auto"/>
          <w:sz w:val="32"/>
          <w:szCs w:val="32"/>
        </w:rPr>
        <w:t>证书照片等材料按照要求上传即可</w:t>
      </w:r>
      <w:r>
        <w:rPr>
          <w:rStyle w:val="7"/>
          <w:rFonts w:hint="eastAsia" w:ascii="仿宋_GB2312" w:hAnsi="仿宋_GB2312" w:eastAsia="仿宋_GB2312" w:cs="仿宋_GB2312"/>
          <w:color w:val="auto"/>
          <w:sz w:val="32"/>
          <w:szCs w:val="32"/>
          <w:lang w:eastAsia="zh-CN"/>
        </w:rPr>
        <w:t>，</w:t>
      </w:r>
      <w:r>
        <w:rPr>
          <w:rStyle w:val="7"/>
          <w:rFonts w:hint="eastAsia" w:ascii="仿宋_GB2312" w:hAnsi="仿宋_GB2312" w:eastAsia="仿宋_GB2312" w:cs="仿宋_GB2312"/>
          <w:color w:val="auto"/>
          <w:sz w:val="32"/>
          <w:szCs w:val="32"/>
          <w:lang w:val="en-US" w:eastAsia="zh-CN"/>
        </w:rPr>
        <w:t>若未获得证书，选择否即可</w:t>
      </w:r>
      <w:r>
        <w:rPr>
          <w:rStyle w:val="7"/>
          <w:rFonts w:hint="eastAsia" w:ascii="仿宋_GB2312" w:hAnsi="仿宋_GB2312" w:eastAsia="仿宋_GB2312" w:cs="仿宋_GB2312"/>
          <w:color w:val="auto"/>
          <w:sz w:val="32"/>
          <w:szCs w:val="32"/>
        </w:rPr>
        <w:t>。</w:t>
      </w:r>
    </w:p>
    <w:p w14:paraId="44BDA55E">
      <w:pPr>
        <w:pStyle w:val="6"/>
        <w:keepNext w:val="0"/>
        <w:keepLines w:val="0"/>
        <w:pageBreakBefore w:val="0"/>
        <w:widowControl/>
        <w:numPr>
          <w:ilvl w:val="0"/>
          <w:numId w:val="0"/>
        </w:numPr>
        <w:wordWrap/>
        <w:overflowPunct/>
        <w:topLinePunct w:val="0"/>
        <w:bidi w:val="0"/>
        <w:spacing w:before="0" w:beforeAutospacing="0" w:after="0" w:afterAutospacing="0" w:line="560" w:lineRule="exact"/>
        <w:ind w:left="0" w:leftChars="0" w:firstLine="640" w:firstLineChars="200"/>
        <w:rPr>
          <w:rStyle w:val="7"/>
          <w:rFonts w:hint="eastAsia" w:ascii="仿宋_GB2312" w:hAnsi="仿宋_GB2312" w:eastAsia="仿宋_GB2312" w:cs="仿宋_GB2312"/>
          <w:b w:val="0"/>
          <w:bCs w:val="0"/>
          <w:color w:val="auto"/>
          <w:sz w:val="32"/>
          <w:szCs w:val="32"/>
          <w:lang w:val="en-US"/>
        </w:rPr>
      </w:pPr>
      <w:r>
        <w:rPr>
          <w:rFonts w:hint="eastAsia" w:ascii="仿宋_GB2312" w:hAnsi="仿宋_GB2312" w:eastAsia="仿宋_GB2312" w:cs="仿宋_GB2312"/>
          <w:b w:val="0"/>
          <w:bCs w:val="0"/>
          <w:color w:val="auto"/>
          <w:kern w:val="0"/>
          <w:sz w:val="32"/>
          <w:szCs w:val="32"/>
          <w:lang w:val="en-US" w:eastAsia="zh-CN" w:bidi="ar-SA"/>
        </w:rPr>
        <w:t>5.</w:t>
      </w:r>
      <w:r>
        <w:rPr>
          <w:rStyle w:val="7"/>
          <w:rFonts w:hint="eastAsia" w:ascii="仿宋_GB2312" w:hAnsi="仿宋_GB2312" w:eastAsia="仿宋_GB2312" w:cs="仿宋_GB2312"/>
          <w:b w:val="0"/>
          <w:bCs w:val="0"/>
          <w:color w:val="auto"/>
          <w:sz w:val="32"/>
          <w:szCs w:val="32"/>
        </w:rPr>
        <w:t>请注意：个人证件照、身份证正反面照片、毕业证书、执业证书等照片格式严格按照合格要求上传，填报过程中请拍摄原件或扫描原件进行上传(复印件或不清晰照片将会审核不通过)</w:t>
      </w:r>
      <w:r>
        <w:rPr>
          <w:rStyle w:val="7"/>
          <w:rFonts w:hint="eastAsia" w:ascii="仿宋_GB2312" w:hAnsi="仿宋_GB2312" w:eastAsia="仿宋_GB2312" w:cs="仿宋_GB2312"/>
          <w:b w:val="0"/>
          <w:bCs w:val="0"/>
          <w:color w:val="auto"/>
          <w:sz w:val="32"/>
          <w:szCs w:val="32"/>
          <w:lang w:eastAsia="zh-CN"/>
        </w:rPr>
        <w:t>，</w:t>
      </w:r>
      <w:r>
        <w:rPr>
          <w:rStyle w:val="7"/>
          <w:rFonts w:hint="eastAsia" w:ascii="仿宋_GB2312" w:hAnsi="仿宋_GB2312" w:eastAsia="仿宋_GB2312" w:cs="仿宋_GB2312"/>
          <w:b w:val="0"/>
          <w:bCs w:val="0"/>
          <w:color w:val="auto"/>
          <w:sz w:val="32"/>
          <w:szCs w:val="32"/>
          <w:lang w:val="en-US" w:eastAsia="zh-CN"/>
        </w:rPr>
        <w:t>大小150K-300K之间</w:t>
      </w:r>
      <w:r>
        <w:rPr>
          <w:rStyle w:val="7"/>
          <w:rFonts w:hint="eastAsia" w:ascii="仿宋_GB2312" w:hAnsi="仿宋_GB2312" w:eastAsia="仿宋_GB2312" w:cs="仿宋_GB2312"/>
          <w:b w:val="0"/>
          <w:bCs w:val="0"/>
          <w:color w:val="auto"/>
          <w:sz w:val="32"/>
          <w:szCs w:val="32"/>
        </w:rPr>
        <w:t>。</w:t>
      </w:r>
    </w:p>
    <w:p w14:paraId="32DE510B">
      <w:pPr>
        <w:pStyle w:val="6"/>
        <w:keepNext w:val="0"/>
        <w:keepLines w:val="0"/>
        <w:pageBreakBefore w:val="0"/>
        <w:widowControl/>
        <w:numPr>
          <w:ilvl w:val="0"/>
          <w:numId w:val="0"/>
        </w:numPr>
        <w:wordWrap/>
        <w:overflowPunct/>
        <w:topLinePunct w:val="0"/>
        <w:bidi w:val="0"/>
        <w:spacing w:before="0" w:beforeAutospacing="0" w:after="0" w:afterAutospacing="0" w:line="560" w:lineRule="exact"/>
        <w:ind w:firstLine="640" w:firstLineChars="200"/>
        <w:rPr>
          <w:rStyle w:val="7"/>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0"/>
          <w:sz w:val="32"/>
          <w:szCs w:val="32"/>
          <w:lang w:val="en-US" w:eastAsia="zh-CN" w:bidi="ar-SA"/>
        </w:rPr>
        <w:t>6.</w:t>
      </w:r>
      <w:r>
        <w:rPr>
          <w:rStyle w:val="7"/>
          <w:rFonts w:hint="eastAsia" w:ascii="仿宋_GB2312" w:hAnsi="仿宋_GB2312" w:eastAsia="仿宋_GB2312" w:cs="仿宋_GB2312"/>
          <w:b w:val="0"/>
          <w:bCs w:val="0"/>
          <w:color w:val="auto"/>
          <w:sz w:val="32"/>
          <w:szCs w:val="32"/>
          <w:lang w:val="en-US" w:eastAsia="zh-CN"/>
        </w:rPr>
        <w:t>个人照片背景为纯白色，可使用美图秀秀或者电脑自带的画图软件将个人照片背景改为纯白色。</w:t>
      </w:r>
    </w:p>
    <w:p w14:paraId="02E9D1A2">
      <w:pPr>
        <w:pStyle w:val="6"/>
        <w:keepNext w:val="0"/>
        <w:keepLines w:val="0"/>
        <w:pageBreakBefore w:val="0"/>
        <w:widowControl/>
        <w:numPr>
          <w:ilvl w:val="0"/>
          <w:numId w:val="0"/>
        </w:numPr>
        <w:wordWrap/>
        <w:overflowPunct/>
        <w:topLinePunct w:val="0"/>
        <w:bidi w:val="0"/>
        <w:spacing w:before="0" w:beforeAutospacing="0" w:after="0" w:afterAutospacing="0" w:line="560" w:lineRule="exact"/>
        <w:ind w:firstLine="640" w:firstLineChars="200"/>
        <w:rPr>
          <w:rStyle w:val="7"/>
          <w:rFonts w:hint="eastAsia" w:ascii="仿宋_GB2312" w:hAnsi="仿宋_GB2312" w:eastAsia="仿宋_GB2312" w:cs="仿宋_GB2312"/>
          <w:b w:val="0"/>
          <w:bCs w:val="0"/>
          <w:color w:val="auto"/>
          <w:sz w:val="32"/>
          <w:szCs w:val="32"/>
          <w:lang w:val="en-US" w:eastAsia="zh-CN"/>
        </w:rPr>
      </w:pPr>
      <w:r>
        <w:rPr>
          <w:rStyle w:val="7"/>
          <w:rFonts w:hint="eastAsia" w:ascii="仿宋_GB2312" w:hAnsi="仿宋_GB2312" w:eastAsia="仿宋_GB2312" w:cs="仿宋_GB2312"/>
          <w:b w:val="0"/>
          <w:bCs w:val="0"/>
          <w:color w:val="auto"/>
          <w:sz w:val="32"/>
          <w:szCs w:val="32"/>
          <w:lang w:val="en-US" w:eastAsia="zh-CN"/>
        </w:rPr>
        <w:t>7.所有上传的照片名称改短点，图片名称不可过长。</w:t>
      </w:r>
    </w:p>
    <w:p w14:paraId="4FDF1C68">
      <w:pPr>
        <w:pStyle w:val="6"/>
        <w:spacing w:before="0" w:beforeAutospacing="0" w:after="0" w:afterAutospacing="0" w:line="560" w:lineRule="exact"/>
        <w:ind w:firstLine="640" w:firstLineChars="200"/>
        <w:outlineLvl w:val="0"/>
        <w:rPr>
          <w:rStyle w:val="7"/>
          <w:rFonts w:ascii="仿宋_GB2312" w:hAnsi="仿宋_GB2312" w:eastAsia="仿宋_GB2312" w:cs="仿宋_GB2312"/>
          <w:b w:val="0"/>
          <w:bCs w:val="0"/>
          <w:sz w:val="32"/>
          <w:szCs w:val="32"/>
        </w:rPr>
      </w:pPr>
      <w:r>
        <w:rPr>
          <w:rStyle w:val="7"/>
          <w:rFonts w:hint="eastAsia" w:ascii="仿宋_GB2312" w:hAnsi="仿宋_GB2312" w:eastAsia="仿宋_GB2312" w:cs="仿宋_GB2312"/>
          <w:b w:val="0"/>
          <w:bCs w:val="0"/>
          <w:sz w:val="32"/>
          <w:szCs w:val="32"/>
        </w:rPr>
        <w:t>（三）志愿填报</w:t>
      </w:r>
    </w:p>
    <w:p w14:paraId="107996C8">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ascii="仿宋_GB2312" w:hAnsi="仿宋_GB2312" w:eastAsia="仿宋_GB2312" w:cs="仿宋_GB2312"/>
          <w:color w:val="auto"/>
        </w:rPr>
      </w:pPr>
      <w:r>
        <w:rPr>
          <w:rStyle w:val="7"/>
          <w:rFonts w:hint="eastAsia" w:ascii="仿宋_GB2312" w:hAnsi="仿宋_GB2312" w:eastAsia="仿宋_GB2312" w:cs="仿宋_GB2312"/>
          <w:b w:val="0"/>
          <w:bCs w:val="0"/>
          <w:color w:val="auto"/>
          <w:sz w:val="32"/>
          <w:szCs w:val="32"/>
          <w:highlight w:val="none"/>
        </w:rPr>
        <w:t>个人信息完成后，即可填报志愿。若个人信息未完善，则无法填报志愿。</w:t>
      </w:r>
    </w:p>
    <w:p w14:paraId="52E3529E">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Style w:val="7"/>
          <w:rFonts w:hint="eastAsia" w:ascii="仿宋_GB2312" w:hAnsi="仿宋_GB2312" w:eastAsia="仿宋_GB2312" w:cs="仿宋_GB2312"/>
          <w:sz w:val="32"/>
          <w:szCs w:val="32"/>
          <w:lang w:eastAsia="zh-CN"/>
        </w:rPr>
      </w:pPr>
      <w:r>
        <w:rPr>
          <w:rStyle w:val="7"/>
          <w:rFonts w:hint="eastAsia" w:ascii="仿宋_GB2312" w:hAnsi="仿宋_GB2312" w:eastAsia="仿宋_GB2312" w:cs="仿宋_GB2312"/>
          <w:sz w:val="32"/>
          <w:szCs w:val="32"/>
        </w:rPr>
        <w:t>1</w:t>
      </w:r>
      <w:r>
        <w:rPr>
          <w:rStyle w:val="7"/>
          <w:rFonts w:hint="eastAsia" w:ascii="仿宋_GB2312" w:hAnsi="仿宋_GB2312" w:eastAsia="仿宋_GB2312" w:cs="仿宋_GB2312"/>
          <w:sz w:val="32"/>
          <w:szCs w:val="32"/>
          <w:lang w:val="en-US" w:eastAsia="zh-CN"/>
        </w:rPr>
        <w:t>.</w:t>
      </w:r>
      <w:r>
        <w:rPr>
          <w:rStyle w:val="7"/>
          <w:rFonts w:hint="eastAsia" w:ascii="仿宋_GB2312" w:hAnsi="仿宋_GB2312" w:eastAsia="仿宋_GB2312" w:cs="仿宋_GB2312"/>
          <w:sz w:val="32"/>
          <w:szCs w:val="32"/>
        </w:rPr>
        <w:t>点击系统上方</w:t>
      </w:r>
      <w:r>
        <w:rPr>
          <w:rStyle w:val="7"/>
          <w:rFonts w:hint="eastAsia" w:ascii="仿宋_GB2312" w:hAnsi="仿宋_GB2312" w:eastAsia="仿宋_GB2312" w:cs="仿宋_GB2312"/>
          <w:sz w:val="32"/>
          <w:szCs w:val="32"/>
          <w:lang w:val="en-US" w:eastAsia="zh-CN"/>
        </w:rPr>
        <w:t>招录管理后</w:t>
      </w:r>
      <w:r>
        <w:rPr>
          <w:rStyle w:val="7"/>
          <w:rFonts w:hint="eastAsia" w:ascii="仿宋_GB2312" w:hAnsi="仿宋_GB2312" w:eastAsia="仿宋_GB2312" w:cs="仿宋_GB2312"/>
          <w:sz w:val="32"/>
          <w:szCs w:val="32"/>
        </w:rPr>
        <w:t>，点击左侧志愿填报，即可查看省内招录开始和截止时间、批次等信息</w:t>
      </w:r>
      <w:r>
        <w:rPr>
          <w:rStyle w:val="7"/>
          <w:rFonts w:hint="eastAsia" w:ascii="仿宋_GB2312" w:hAnsi="仿宋_GB2312" w:eastAsia="仿宋_GB2312" w:cs="仿宋_GB2312"/>
          <w:sz w:val="32"/>
          <w:szCs w:val="32"/>
          <w:lang w:eastAsia="zh-CN"/>
        </w:rPr>
        <w:t>。</w:t>
      </w:r>
    </w:p>
    <w:p w14:paraId="65CC6853">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仿宋" w:hAnsi="仿宋" w:eastAsia="仿宋" w:cs="仿宋"/>
          <w:sz w:val="30"/>
          <w:szCs w:val="30"/>
        </w:rPr>
      </w:pPr>
      <w:r>
        <w:drawing>
          <wp:inline distT="0" distB="0" distL="114300" distR="114300">
            <wp:extent cx="5614670" cy="1468120"/>
            <wp:effectExtent l="0" t="0" r="8890" b="1016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7"/>
                    <a:stretch>
                      <a:fillRect/>
                    </a:stretch>
                  </pic:blipFill>
                  <pic:spPr>
                    <a:xfrm>
                      <a:off x="0" y="0"/>
                      <a:ext cx="5614670" cy="1468120"/>
                    </a:xfrm>
                    <a:prstGeom prst="rect">
                      <a:avLst/>
                    </a:prstGeom>
                    <a:noFill/>
                    <a:ln>
                      <a:noFill/>
                    </a:ln>
                  </pic:spPr>
                </pic:pic>
              </a:graphicData>
            </a:graphic>
          </wp:inline>
        </w:drawing>
      </w:r>
    </w:p>
    <w:p w14:paraId="275CCCB0">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2</w:t>
      </w:r>
      <w:r>
        <w:rPr>
          <w:rStyle w:val="7"/>
          <w:rFonts w:hint="eastAsia" w:ascii="仿宋_GB2312" w:hAnsi="仿宋_GB2312" w:eastAsia="仿宋_GB2312" w:cs="仿宋_GB2312"/>
          <w:sz w:val="32"/>
          <w:szCs w:val="32"/>
          <w:lang w:val="en-US" w:eastAsia="zh-CN"/>
        </w:rPr>
        <w:t>.</w:t>
      </w:r>
      <w:r>
        <w:rPr>
          <w:rStyle w:val="7"/>
          <w:rFonts w:hint="eastAsia" w:ascii="仿宋_GB2312" w:hAnsi="仿宋_GB2312" w:eastAsia="仿宋_GB2312" w:cs="仿宋_GB2312"/>
          <w:sz w:val="32"/>
          <w:szCs w:val="32"/>
        </w:rPr>
        <w:t>填报志愿，选择报名基地单位和报名专业，点击提交志愿即可完成报名。</w:t>
      </w:r>
    </w:p>
    <w:p w14:paraId="0C00622C">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仿宋" w:hAnsi="仿宋" w:eastAsia="仿宋" w:cs="仿宋"/>
          <w:sz w:val="30"/>
          <w:szCs w:val="30"/>
        </w:rPr>
      </w:pPr>
      <w:r>
        <w:drawing>
          <wp:inline distT="0" distB="0" distL="114300" distR="114300">
            <wp:extent cx="5483860" cy="2040890"/>
            <wp:effectExtent l="0" t="0" r="2540" b="127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8"/>
                    <a:stretch>
                      <a:fillRect/>
                    </a:stretch>
                  </pic:blipFill>
                  <pic:spPr>
                    <a:xfrm>
                      <a:off x="0" y="0"/>
                      <a:ext cx="5483860" cy="2040890"/>
                    </a:xfrm>
                    <a:prstGeom prst="rect">
                      <a:avLst/>
                    </a:prstGeom>
                    <a:noFill/>
                    <a:ln>
                      <a:noFill/>
                    </a:ln>
                  </pic:spPr>
                </pic:pic>
              </a:graphicData>
            </a:graphic>
          </wp:inline>
        </w:drawing>
      </w:r>
    </w:p>
    <w:p w14:paraId="505E36E7">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3</w:t>
      </w:r>
      <w:r>
        <w:rPr>
          <w:rStyle w:val="7"/>
          <w:rFonts w:hint="eastAsia" w:ascii="仿宋_GB2312" w:hAnsi="仿宋_GB2312" w:eastAsia="仿宋_GB2312" w:cs="仿宋_GB2312"/>
          <w:sz w:val="32"/>
          <w:szCs w:val="32"/>
          <w:lang w:val="en-US" w:eastAsia="zh-CN"/>
        </w:rPr>
        <w:t>.</w:t>
      </w:r>
      <w:r>
        <w:rPr>
          <w:rStyle w:val="7"/>
          <w:rFonts w:hint="eastAsia" w:ascii="仿宋_GB2312" w:hAnsi="仿宋_GB2312" w:eastAsia="仿宋_GB2312" w:cs="仿宋_GB2312"/>
          <w:sz w:val="32"/>
          <w:szCs w:val="32"/>
        </w:rPr>
        <w:t>等待填报志愿的信息审核，查看审核状态。</w:t>
      </w:r>
    </w:p>
    <w:p w14:paraId="7E9CCC10">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仿宋" w:hAnsi="仿宋" w:eastAsia="仿宋" w:cs="仿宋"/>
          <w:sz w:val="30"/>
          <w:szCs w:val="30"/>
        </w:rPr>
      </w:pPr>
      <w:r>
        <w:drawing>
          <wp:inline distT="0" distB="0" distL="114300" distR="114300">
            <wp:extent cx="5266690" cy="2635885"/>
            <wp:effectExtent l="0" t="0" r="6350" b="6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5266690" cy="2635885"/>
                    </a:xfrm>
                    <a:prstGeom prst="rect">
                      <a:avLst/>
                    </a:prstGeom>
                    <a:noFill/>
                    <a:ln>
                      <a:noFill/>
                    </a:ln>
                  </pic:spPr>
                </pic:pic>
              </a:graphicData>
            </a:graphic>
          </wp:inline>
        </w:drawing>
      </w:r>
    </w:p>
    <w:p w14:paraId="70D3E828">
      <w:pPr>
        <w:pStyle w:val="6"/>
        <w:spacing w:before="0" w:beforeAutospacing="0" w:after="0" w:afterAutospacing="0" w:line="560" w:lineRule="exact"/>
        <w:ind w:firstLine="640" w:firstLineChars="200"/>
        <w:outlineLvl w:val="0"/>
        <w:rPr>
          <w:rFonts w:hint="eastAsia" w:ascii="仿宋_GB2312" w:hAnsi="仿宋_GB2312" w:eastAsia="仿宋_GB2312" w:cs="仿宋_GB2312"/>
          <w:sz w:val="32"/>
          <w:szCs w:val="32"/>
        </w:rPr>
      </w:pPr>
      <w:r>
        <w:rPr>
          <w:rStyle w:val="7"/>
          <w:rFonts w:hint="eastAsia" w:ascii="仿宋_GB2312" w:hAnsi="仿宋_GB2312" w:eastAsia="仿宋_GB2312" w:cs="仿宋_GB2312"/>
          <w:b w:val="0"/>
          <w:bCs w:val="0"/>
          <w:sz w:val="32"/>
          <w:szCs w:val="32"/>
        </w:rPr>
        <w:t>（四）招收查询</w:t>
      </w:r>
    </w:p>
    <w:p w14:paraId="5D83F0B3">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sz w:val="32"/>
          <w:szCs w:val="32"/>
        </w:rPr>
      </w:pPr>
      <w:r>
        <w:rPr>
          <w:rStyle w:val="7"/>
          <w:rFonts w:hint="eastAsia" w:ascii="仿宋_GB2312" w:hAnsi="仿宋_GB2312" w:eastAsia="仿宋_GB2312" w:cs="仿宋_GB2312"/>
          <w:sz w:val="32"/>
          <w:szCs w:val="32"/>
        </w:rPr>
        <w:t>1</w:t>
      </w:r>
      <w:r>
        <w:rPr>
          <w:rStyle w:val="7"/>
          <w:rFonts w:hint="eastAsia" w:ascii="仿宋_GB2312" w:hAnsi="仿宋_GB2312" w:eastAsia="仿宋_GB2312" w:cs="仿宋_GB2312"/>
          <w:sz w:val="32"/>
          <w:szCs w:val="32"/>
          <w:lang w:val="en-US" w:eastAsia="zh-CN"/>
        </w:rPr>
        <w:t>.</w:t>
      </w:r>
      <w:r>
        <w:rPr>
          <w:rStyle w:val="7"/>
          <w:rFonts w:hint="eastAsia" w:ascii="仿宋_GB2312" w:hAnsi="仿宋_GB2312" w:eastAsia="仿宋_GB2312" w:cs="仿宋_GB2312"/>
          <w:sz w:val="32"/>
          <w:szCs w:val="32"/>
        </w:rPr>
        <w:t>点击左侧导航栏招收查询，即可查看本人招录报名的进度。</w:t>
      </w:r>
    </w:p>
    <w:p w14:paraId="1AD0286C">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仿宋" w:hAnsi="仿宋" w:eastAsia="仿宋" w:cs="仿宋"/>
          <w:sz w:val="30"/>
          <w:szCs w:val="30"/>
        </w:rPr>
      </w:pPr>
      <w:r>
        <w:drawing>
          <wp:inline distT="0" distB="0" distL="114300" distR="114300">
            <wp:extent cx="5264785" cy="2636520"/>
            <wp:effectExtent l="0" t="0" r="825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5264785" cy="2636520"/>
                    </a:xfrm>
                    <a:prstGeom prst="rect">
                      <a:avLst/>
                    </a:prstGeom>
                    <a:noFill/>
                    <a:ln>
                      <a:noFill/>
                    </a:ln>
                  </pic:spPr>
                </pic:pic>
              </a:graphicData>
            </a:graphic>
          </wp:inline>
        </w:drawing>
      </w:r>
    </w:p>
    <w:p w14:paraId="689B4B9C">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left="0" w:firstLine="640" w:firstLineChars="200"/>
        <w:textAlignment w:val="auto"/>
        <w:rPr>
          <w:rStyle w:val="7"/>
          <w:rFonts w:hint="eastAsia" w:ascii="仿宋_GB2312" w:hAnsi="仿宋_GB2312" w:eastAsia="仿宋_GB2312" w:cs="仿宋_GB2312"/>
          <w:b w:val="0"/>
          <w:bCs w:val="0"/>
          <w:color w:val="auto"/>
          <w:sz w:val="32"/>
          <w:szCs w:val="32"/>
          <w:highlight w:val="none"/>
        </w:rPr>
      </w:pPr>
      <w:r>
        <w:rPr>
          <w:rStyle w:val="7"/>
          <w:rFonts w:hint="eastAsia" w:ascii="仿宋_GB2312" w:hAnsi="仿宋_GB2312" w:eastAsia="仿宋_GB2312" w:cs="仿宋_GB2312"/>
          <w:sz w:val="32"/>
          <w:szCs w:val="32"/>
          <w:lang w:val="en-US" w:eastAsia="zh-CN"/>
        </w:rPr>
        <w:t>2.</w:t>
      </w:r>
      <w:r>
        <w:rPr>
          <w:rStyle w:val="7"/>
          <w:rFonts w:hint="eastAsia" w:ascii="仿宋_GB2312" w:hAnsi="仿宋_GB2312" w:eastAsia="仿宋_GB2312" w:cs="仿宋_GB2312"/>
          <w:sz w:val="32"/>
          <w:szCs w:val="32"/>
        </w:rPr>
        <w:t>如审核被退回，可根据审核退回原因进行信息修改，在报名阶段可点击取消报名，修改信息完成后可再次提交报名。</w:t>
      </w:r>
      <w:r>
        <w:rPr>
          <w:rStyle w:val="7"/>
          <w:rFonts w:hint="eastAsia" w:ascii="仿宋_GB2312" w:hAnsi="仿宋_GB2312" w:eastAsia="仿宋_GB2312" w:cs="仿宋_GB2312"/>
          <w:b w:val="0"/>
          <w:bCs w:val="0"/>
          <w:color w:val="auto"/>
          <w:sz w:val="32"/>
          <w:szCs w:val="32"/>
          <w:highlight w:val="none"/>
        </w:rPr>
        <w:t>（请注意报名时间，报名时间结束后</w:t>
      </w:r>
      <w:r>
        <w:rPr>
          <w:rStyle w:val="7"/>
          <w:rFonts w:hint="eastAsia" w:ascii="仿宋_GB2312" w:hAnsi="仿宋_GB2312" w:eastAsia="仿宋_GB2312" w:cs="仿宋_GB2312"/>
          <w:b w:val="0"/>
          <w:bCs w:val="0"/>
          <w:color w:val="auto"/>
          <w:sz w:val="32"/>
          <w:szCs w:val="32"/>
          <w:highlight w:val="none"/>
          <w:lang w:val="en-US" w:eastAsia="zh-CN"/>
        </w:rPr>
        <w:t>不要点击</w:t>
      </w:r>
      <w:r>
        <w:rPr>
          <w:rStyle w:val="7"/>
          <w:rFonts w:hint="eastAsia" w:ascii="仿宋_GB2312" w:hAnsi="仿宋_GB2312" w:eastAsia="仿宋_GB2312" w:cs="仿宋_GB2312"/>
          <w:b w:val="0"/>
          <w:bCs w:val="0"/>
          <w:color w:val="auto"/>
          <w:sz w:val="32"/>
          <w:szCs w:val="32"/>
          <w:highlight w:val="none"/>
        </w:rPr>
        <w:t>“取消报名”</w:t>
      </w:r>
      <w:r>
        <w:rPr>
          <w:rStyle w:val="7"/>
          <w:rFonts w:hint="eastAsia" w:ascii="仿宋_GB2312" w:hAnsi="仿宋_GB2312" w:eastAsia="仿宋_GB2312" w:cs="仿宋_GB2312"/>
          <w:b w:val="0"/>
          <w:bCs w:val="0"/>
          <w:color w:val="auto"/>
          <w:sz w:val="32"/>
          <w:szCs w:val="32"/>
          <w:highlight w:val="none"/>
          <w:lang w:eastAsia="zh-CN"/>
        </w:rPr>
        <w:t>，</w:t>
      </w:r>
      <w:r>
        <w:rPr>
          <w:rStyle w:val="7"/>
          <w:rFonts w:hint="eastAsia" w:ascii="仿宋_GB2312" w:hAnsi="仿宋_GB2312" w:eastAsia="仿宋_GB2312" w:cs="仿宋_GB2312"/>
          <w:b w:val="0"/>
          <w:bCs w:val="0"/>
          <w:color w:val="auto"/>
          <w:sz w:val="32"/>
          <w:szCs w:val="32"/>
          <w:highlight w:val="none"/>
          <w:lang w:val="en-US" w:eastAsia="zh-CN"/>
        </w:rPr>
        <w:t>否则</w:t>
      </w:r>
      <w:r>
        <w:rPr>
          <w:rStyle w:val="7"/>
          <w:rFonts w:hint="eastAsia" w:ascii="仿宋_GB2312" w:hAnsi="仿宋_GB2312" w:eastAsia="仿宋_GB2312" w:cs="仿宋_GB2312"/>
          <w:b w:val="0"/>
          <w:bCs w:val="0"/>
          <w:color w:val="auto"/>
          <w:sz w:val="32"/>
          <w:szCs w:val="32"/>
          <w:highlight w:val="none"/>
        </w:rPr>
        <w:t>将不能报名，审核通过后不可取消报名）</w:t>
      </w:r>
    </w:p>
    <w:p w14:paraId="2CC2A2DB"/>
    <w:sectPr>
      <w:footerReference r:id="rId3" w:type="default"/>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E2467C-06E6-480F-97DD-C4E508A983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75767CF-9E3A-47E0-BB8F-F3FBAB4F8ACE}"/>
  </w:font>
  <w:font w:name="仿宋_GB2312">
    <w:altName w:val="仿宋"/>
    <w:panose1 w:val="02010609030101010101"/>
    <w:charset w:val="86"/>
    <w:family w:val="modern"/>
    <w:pitch w:val="default"/>
    <w:sig w:usb0="00000000" w:usb1="00000000" w:usb2="00000000" w:usb3="00000000" w:csb0="00040000" w:csb1="00000000"/>
    <w:embedRegular r:id="rId3" w:fontKey="{7BAF4F65-9467-4332-A234-BFA80EC54264}"/>
  </w:font>
  <w:font w:name="方正小标宋简体">
    <w:panose1 w:val="02000000000000000000"/>
    <w:charset w:val="86"/>
    <w:family w:val="auto"/>
    <w:pitch w:val="default"/>
    <w:sig w:usb0="00000001" w:usb1="08000000" w:usb2="00000000" w:usb3="00000000" w:csb0="00040000" w:csb1="00000000"/>
    <w:embedRegular r:id="rId4" w:fontKey="{AF18A70A-0C19-4AA7-93EE-4E10AFE28543}"/>
  </w:font>
  <w:font w:name="仿宋">
    <w:panose1 w:val="02010609060101010101"/>
    <w:charset w:val="86"/>
    <w:family w:val="modern"/>
    <w:pitch w:val="default"/>
    <w:sig w:usb0="800002BF" w:usb1="38CF7CFA" w:usb2="00000016" w:usb3="00000000" w:csb0="00040001" w:csb1="00000000"/>
    <w:embedRegular r:id="rId5" w:fontKey="{03F1A036-489C-49D2-847C-29F70871A545}"/>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00127">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AC87C6">
                          <w:pPr>
                            <w:pStyle w:val="3"/>
                          </w:pPr>
                          <w:r>
                            <w:fldChar w:fldCharType="begin"/>
                          </w:r>
                          <w:r>
                            <w:instrText xml:space="preserve"> PAGE  \* MERGEFORMAT </w:instrText>
                          </w:r>
                          <w:r>
                            <w:fldChar w:fldCharType="separate"/>
                          </w:r>
                          <w:r>
                            <w:t>- 2 -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LugMoBAACb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LugMoBAACbAwAADgAAAAAAAAABACAAAAAeAQAAZHJzL2Uyb0Rv&#10;Yy54bWxQSwUGAAAAAAYABgBZAQAAWgUAAAAA&#10;">
              <v:path/>
              <v:fill on="f" focussize="0,0"/>
              <v:stroke on="f"/>
              <v:imagedata o:title=""/>
              <o:lock v:ext="edit" aspectratio="f"/>
              <v:textbox inset="0mm,0mm,0mm,0mm" style="mso-fit-shape-to-text:t;">
                <w:txbxContent>
                  <w:p w14:paraId="17AC87C6">
                    <w:pPr>
                      <w:pStyle w:val="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04D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customStyle="1" w:styleId="6">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7">
    <w:name w:val="ne-tex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3</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2026-05-28T02:35:33Z</dcterms:created>
  <dc:creator>Administrator</dc:creator>
  <cp:lastModifiedBy>娇气</cp:lastModifiedBy>
  <cp:lastPrinted>2026-05-28T02:38:13Z</cp:lastPrinted>
  <dcterms:modified xsi:type="dcterms:W3CDTF">2026-05-28T02:39:13Z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eyJoZGlkIjoiMWIzNjJiZjAwZDU2NjY3MTRjZWRkNTMwNmFmYjhjZDEiLCJ1c2VySWQiOiI1NTI3OTgwNjUifQ==</vt:lpwstr>
  </property>
  <property fmtid="{D5CDD505-2E9C-101B-9397-08002B2CF9AE}" pid="4" name="ICV">
    <vt:lpwstr>ECE65D93AECD4488AAB0836E6B4B338E_12</vt:lpwstr>
  </property>
</Properties>
</file>