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7E29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36"/>
        </w:rPr>
      </w:pPr>
      <w:r>
        <w:rPr>
          <w:rFonts w:hint="eastAsia"/>
          <w:sz w:val="28"/>
          <w:szCs w:val="36"/>
        </w:rPr>
        <w:t>设备技术参数</w:t>
      </w:r>
    </w:p>
    <w:p w14:paraId="52436614">
      <w:pPr>
        <w:widowControl/>
        <w:kinsoku w:val="0"/>
        <w:autoSpaceDE w:val="0"/>
        <w:autoSpaceDN w:val="0"/>
        <w:adjustRightInd w:val="0"/>
        <w:snapToGrid w:val="0"/>
        <w:spacing w:line="360" w:lineRule="auto"/>
        <w:ind w:firstLine="482"/>
        <w:jc w:val="center"/>
        <w:textAlignment w:val="baseline"/>
        <w:rPr>
          <w:rFonts w:hint="eastAsia" w:ascii="仿宋" w:hAnsi="仿宋" w:eastAsia="仿宋" w:cs="仿宋"/>
          <w:b/>
          <w:bCs/>
          <w:snapToGrid/>
          <w:color w:val="auto"/>
          <w:kern w:val="0"/>
          <w:sz w:val="24"/>
          <w:szCs w:val="24"/>
          <w:highlight w:val="none"/>
          <w:lang w:val="en-US" w:eastAsia="zh-CN"/>
        </w:rPr>
      </w:pPr>
    </w:p>
    <w:p w14:paraId="5E7269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b/>
          <w:bCs/>
          <w:sz w:val="28"/>
          <w:szCs w:val="36"/>
          <w:lang w:val="zh-CN" w:eastAsia="zh-CN"/>
        </w:rPr>
      </w:pPr>
      <w:r>
        <w:rPr>
          <w:rFonts w:hint="eastAsia"/>
          <w:b/>
          <w:bCs/>
          <w:sz w:val="28"/>
          <w:szCs w:val="36"/>
          <w:lang w:val="en-US" w:eastAsia="zh-CN"/>
        </w:rPr>
        <w:t>医用三维C臂X光机</w:t>
      </w:r>
    </w:p>
    <w:p w14:paraId="1E4746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1、总体要求：</w:t>
      </w:r>
    </w:p>
    <w:p w14:paraId="3773C2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▲1.1平板三维C形臂，可适用于骨科术中成像要求，可以和术中导航机器人系统进行互联互通。</w:t>
      </w:r>
    </w:p>
    <w:p w14:paraId="6F8A4B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1.2提供X射线透视、摄影、血管减影和体层图像。</w:t>
      </w:r>
      <w:bookmarkStart w:id="0" w:name="_GoBack"/>
      <w:bookmarkEnd w:id="0"/>
    </w:p>
    <w:p w14:paraId="344FFB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2、高压发生器</w:t>
      </w:r>
    </w:p>
    <w:p w14:paraId="71FE86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▲2.1额定输出功率：≥15kW；</w:t>
      </w:r>
    </w:p>
    <w:p w14:paraId="0BEB37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2.2最大脉冲频率：≥30帧/秒。</w:t>
      </w:r>
    </w:p>
    <w:p w14:paraId="6DA4D5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2.3透视kV最小值：≤40kV；</w:t>
      </w:r>
    </w:p>
    <w:p w14:paraId="1CB07D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2.4透视kV最大值：≥125kV；</w:t>
      </w:r>
    </w:p>
    <w:p w14:paraId="671AB2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2.5数字点片mA：≥150mA；</w:t>
      </w:r>
    </w:p>
    <w:p w14:paraId="115AEB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2.6连续透视最大mA值：≥120mA；</w:t>
      </w:r>
    </w:p>
    <w:p w14:paraId="29B4ED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highlight w:val="none"/>
        </w:rPr>
      </w:pPr>
      <w:r>
        <w:rPr>
          <w:rFonts w:hint="eastAsia"/>
          <w:sz w:val="28"/>
          <w:szCs w:val="36"/>
          <w:highlight w:val="none"/>
        </w:rPr>
        <w:t>2.7具备低剂量脉冲透视功能</w:t>
      </w:r>
    </w:p>
    <w:p w14:paraId="57A2C3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3、球管</w:t>
      </w:r>
    </w:p>
    <w:p w14:paraId="476C7E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3.1双焦点设计：具备；</w:t>
      </w:r>
    </w:p>
    <w:p w14:paraId="1E9D4D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3.2小焦点尺寸：≤0.3mm；</w:t>
      </w:r>
    </w:p>
    <w:p w14:paraId="1B16B0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3.3大焦点尺寸：≤0.6mm；</w:t>
      </w:r>
    </w:p>
    <w:p w14:paraId="22C732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3.4旋转式阳极：具备；</w:t>
      </w:r>
    </w:p>
    <w:p w14:paraId="78A549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3.5固有滤过：≥2.5mmAI；</w:t>
      </w:r>
    </w:p>
    <w:p w14:paraId="419684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4、平板探测器</w:t>
      </w:r>
    </w:p>
    <w:p w14:paraId="1D9570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4.1探测器材质:非晶硅或者IGZO或CMOS；</w:t>
      </w:r>
    </w:p>
    <w:p w14:paraId="46D3A4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4.2探测器尺寸：≥30cm×30cm；</w:t>
      </w:r>
    </w:p>
    <w:p w14:paraId="56CFF5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4.3图像采集最大像素矩阵：≥ 2k×2k；</w:t>
      </w:r>
    </w:p>
    <w:p w14:paraId="4232F0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4.4图像采集灰阶：≥16 bits；</w:t>
      </w:r>
    </w:p>
    <w:p w14:paraId="7DB85E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4.5三视野可变：具备；</w:t>
      </w:r>
    </w:p>
    <w:p w14:paraId="7281A0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4.6量子探测效率（DQE）：≥7</w:t>
      </w:r>
      <w:r>
        <w:rPr>
          <w:rFonts w:hint="eastAsia"/>
          <w:sz w:val="28"/>
          <w:szCs w:val="36"/>
          <w:lang w:val="en-US" w:eastAsia="zh-CN"/>
        </w:rPr>
        <w:t>0</w:t>
      </w:r>
      <w:r>
        <w:rPr>
          <w:rFonts w:hint="eastAsia"/>
          <w:sz w:val="28"/>
          <w:szCs w:val="36"/>
        </w:rPr>
        <w:t>%；</w:t>
      </w:r>
    </w:p>
    <w:p w14:paraId="4451AA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highlight w:val="none"/>
        </w:rPr>
      </w:pPr>
      <w:r>
        <w:rPr>
          <w:rFonts w:hint="eastAsia"/>
          <w:sz w:val="28"/>
          <w:szCs w:val="36"/>
          <w:highlight w:val="none"/>
        </w:rPr>
        <w:t>4.7像素尺寸：≤1</w:t>
      </w:r>
      <w:r>
        <w:rPr>
          <w:rFonts w:hint="eastAsia"/>
          <w:sz w:val="28"/>
          <w:szCs w:val="36"/>
          <w:highlight w:val="none"/>
          <w:lang w:val="en-US" w:eastAsia="zh-CN"/>
        </w:rPr>
        <w:t>60</w:t>
      </w:r>
      <w:r>
        <w:rPr>
          <w:rFonts w:hint="eastAsia"/>
          <w:sz w:val="28"/>
          <w:szCs w:val="36"/>
          <w:highlight w:val="none"/>
        </w:rPr>
        <w:t>µm；</w:t>
      </w:r>
    </w:p>
    <w:p w14:paraId="065F5C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4.8空间分辨率：≥3.0lp/mm</w:t>
      </w:r>
    </w:p>
    <w:p w14:paraId="398D2C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highlight w:val="none"/>
        </w:rPr>
      </w:pPr>
      <w:r>
        <w:rPr>
          <w:rFonts w:hint="eastAsia"/>
          <w:sz w:val="28"/>
          <w:szCs w:val="36"/>
        </w:rPr>
        <w:t>▲4</w:t>
      </w:r>
      <w:r>
        <w:rPr>
          <w:rFonts w:hint="eastAsia"/>
          <w:sz w:val="28"/>
          <w:szCs w:val="36"/>
          <w:highlight w:val="none"/>
        </w:rPr>
        <w:t>.9 可拆卸滤线栅</w:t>
      </w:r>
      <w:r>
        <w:rPr>
          <w:rFonts w:hint="eastAsia"/>
          <w:strike w:val="0"/>
          <w:dstrike w:val="0"/>
          <w:sz w:val="28"/>
          <w:szCs w:val="36"/>
          <w:highlight w:val="none"/>
        </w:rPr>
        <w:t>（拆卸无需额外工具）</w:t>
      </w:r>
      <w:r>
        <w:rPr>
          <w:rFonts w:hint="eastAsia"/>
          <w:sz w:val="28"/>
          <w:szCs w:val="36"/>
          <w:highlight w:val="none"/>
        </w:rPr>
        <w:t>：具备</w:t>
      </w:r>
    </w:p>
    <w:p w14:paraId="042B03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highlight w:val="none"/>
        </w:rPr>
      </w:pPr>
      <w:r>
        <w:rPr>
          <w:rFonts w:hint="eastAsia"/>
          <w:sz w:val="28"/>
          <w:szCs w:val="36"/>
          <w:highlight w:val="none"/>
        </w:rPr>
        <w:t>▲4.10 系统可提示滤线栅是否拆除：具备</w:t>
      </w:r>
    </w:p>
    <w:p w14:paraId="746A56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sz w:val="28"/>
          <w:szCs w:val="36"/>
          <w:highlight w:val="none"/>
          <w:lang w:eastAsia="zh-CN"/>
        </w:rPr>
      </w:pPr>
      <w:r>
        <w:rPr>
          <w:rFonts w:hint="eastAsia"/>
          <w:sz w:val="28"/>
          <w:szCs w:val="36"/>
          <w:highlight w:val="none"/>
        </w:rPr>
        <w:t>4.1</w:t>
      </w:r>
      <w:r>
        <w:rPr>
          <w:rFonts w:hint="eastAsia"/>
          <w:sz w:val="28"/>
          <w:szCs w:val="36"/>
          <w:highlight w:val="none"/>
          <w:lang w:val="en-US" w:eastAsia="zh-CN"/>
        </w:rPr>
        <w:t>1</w:t>
      </w:r>
      <w:r>
        <w:rPr>
          <w:rFonts w:hint="eastAsia"/>
          <w:sz w:val="28"/>
          <w:szCs w:val="36"/>
          <w:highlight w:val="none"/>
        </w:rPr>
        <w:t xml:space="preserve"> 在仰卧截石位下，影像应能够覆盖宫腔、双侧输卵管及所需的造影剂弥散区域，局部放大时应能观察宫角和器械尖端；</w:t>
      </w:r>
      <w:r>
        <w:rPr>
          <w:rFonts w:hint="eastAsia"/>
          <w:sz w:val="28"/>
          <w:szCs w:val="36"/>
          <w:highlight w:val="none"/>
          <w:lang w:eastAsia="zh-CN"/>
        </w:rPr>
        <w:t>（</w:t>
      </w:r>
      <w:r>
        <w:rPr>
          <w:rFonts w:hint="eastAsia"/>
          <w:sz w:val="28"/>
          <w:szCs w:val="36"/>
          <w:highlight w:val="none"/>
          <w:lang w:val="en-US" w:eastAsia="zh-CN"/>
        </w:rPr>
        <w:t>提供证明材料</w:t>
      </w:r>
      <w:r>
        <w:rPr>
          <w:rFonts w:hint="eastAsia"/>
          <w:sz w:val="28"/>
          <w:szCs w:val="36"/>
          <w:highlight w:val="none"/>
          <w:lang w:eastAsia="zh-CN"/>
        </w:rPr>
        <w:t>）</w:t>
      </w:r>
    </w:p>
    <w:p w14:paraId="6E832E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5、监视器</w:t>
      </w:r>
    </w:p>
    <w:p w14:paraId="1ACA26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5.1医用平板显示器：≥27英寸；</w:t>
      </w:r>
    </w:p>
    <w:p w14:paraId="33AD50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5.2主显示器分辨率：≥3840×2160；</w:t>
      </w:r>
    </w:p>
    <w:p w14:paraId="4010FC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5.3主显示器可360°旋转、上下左右前后平移；</w:t>
      </w:r>
    </w:p>
    <w:p w14:paraId="25C755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6、C臂</w:t>
      </w:r>
    </w:p>
    <w:p w14:paraId="053B57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6.1中心结构，滑环式轨道运动，中央控制阀结构；</w:t>
      </w:r>
    </w:p>
    <w:p w14:paraId="33B597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6.2 C形臂电动运动轴数≥5；</w:t>
      </w:r>
    </w:p>
    <w:p w14:paraId="207696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6.3 平板探测器到焦点距离 ：≥115cm；</w:t>
      </w:r>
    </w:p>
    <w:p w14:paraId="4CD16D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6.4 开口：≥9</w:t>
      </w:r>
      <w:r>
        <w:rPr>
          <w:rFonts w:hint="eastAsia"/>
          <w:sz w:val="28"/>
          <w:szCs w:val="36"/>
          <w:lang w:val="en-US" w:eastAsia="zh-CN"/>
        </w:rPr>
        <w:t>4</w:t>
      </w:r>
      <w:r>
        <w:rPr>
          <w:rFonts w:hint="eastAsia"/>
          <w:sz w:val="28"/>
          <w:szCs w:val="36"/>
        </w:rPr>
        <w:t>cm；</w:t>
      </w:r>
    </w:p>
    <w:p w14:paraId="182B79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6.5 ▲弧深：≥7</w:t>
      </w:r>
      <w:r>
        <w:rPr>
          <w:rFonts w:hint="eastAsia"/>
          <w:sz w:val="28"/>
          <w:szCs w:val="36"/>
          <w:lang w:val="en-US" w:eastAsia="zh-CN"/>
        </w:rPr>
        <w:t>5</w:t>
      </w:r>
      <w:r>
        <w:rPr>
          <w:rFonts w:hint="eastAsia"/>
          <w:sz w:val="28"/>
          <w:szCs w:val="36"/>
        </w:rPr>
        <w:t>cm；</w:t>
      </w:r>
    </w:p>
    <w:p w14:paraId="16AD0F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6.6 C臂轴向旋转角度：≥±220°，电动旋转；</w:t>
      </w:r>
    </w:p>
    <w:p w14:paraId="16B902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6.7 C臂沿轨道旋转：≥200° (- 100°-- + 100°), 电动旋转；</w:t>
      </w:r>
    </w:p>
    <w:p w14:paraId="51200C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6.8 C臂垂直升降：≥45cm；</w:t>
      </w:r>
    </w:p>
    <w:p w14:paraId="6FCACE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6.9 C臂水平移动：≥20cm；</w:t>
      </w:r>
    </w:p>
    <w:p w14:paraId="554E64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6.10左右摆角最大范围（°）：≥±12°；</w:t>
      </w:r>
    </w:p>
    <w:p w14:paraId="3F86BA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6.11可整机电动移动（可电动调节行进速度、角度、方向）；</w:t>
      </w:r>
    </w:p>
    <w:p w14:paraId="421222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6.12 具备接触式碰撞保护安全防护系统；</w:t>
      </w:r>
    </w:p>
    <w:p w14:paraId="200BAB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6.13 C臂前端配置控制C臂运动的电磁锁按钮，医生可以在床旁完成摆位；</w:t>
      </w:r>
    </w:p>
    <w:p w14:paraId="68ED9B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7、控制系统</w:t>
      </w:r>
    </w:p>
    <w:p w14:paraId="034188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▲7.1触控显示器控制系统：≥15英寸；</w:t>
      </w:r>
    </w:p>
    <w:p w14:paraId="227113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7.2控制面板分辨率：≥1920*1080</w:t>
      </w:r>
    </w:p>
    <w:p w14:paraId="586749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8、图像采集处理功能</w:t>
      </w:r>
    </w:p>
    <w:p w14:paraId="6CCA66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8.1具备透视图像存储管理功能，且单个透视存储序列最大帧数≥1000帧；</w:t>
      </w:r>
    </w:p>
    <w:p w14:paraId="2C0CFC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8.2具备实时金属伪影抑制功能；</w:t>
      </w:r>
    </w:p>
    <w:p w14:paraId="3609B1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8.3具备软件界面剂量分析报告能力；</w:t>
      </w:r>
    </w:p>
    <w:p w14:paraId="69C438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8.4 具备儿童成像模式；</w:t>
      </w:r>
    </w:p>
    <w:p w14:paraId="0B413A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8.5图像存储（1K×1K标准图像）：≥400,000幅；</w:t>
      </w:r>
    </w:p>
    <w:p w14:paraId="61A90D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8.6查询和同步任务：DICOM Worklist和MPPS：同时具备；</w:t>
      </w:r>
    </w:p>
    <w:p w14:paraId="3C4412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8.7三维图像可自动发送到导航系统：DICOM Store，Storage Commitment：同时具备；</w:t>
      </w:r>
    </w:p>
    <w:p w14:paraId="222F37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8.8 DICOM Print（DICOM胶片打印）：具备；</w:t>
      </w:r>
    </w:p>
    <w:p w14:paraId="3EBB8F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9、三维图像采集处理功能</w:t>
      </w:r>
    </w:p>
    <w:p w14:paraId="0F8632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9.1三维采集为等中心采集，采集过程中臂架无上下运动和水平移动以避免碰撞或运动伪影；</w:t>
      </w:r>
    </w:p>
    <w:p w14:paraId="0EDE62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9.2三维等中心扫描：提供防碰撞检测能力；</w:t>
      </w:r>
    </w:p>
    <w:p w14:paraId="5E568B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▲9.3单次完整三维采集时间（s）：≤20s</w:t>
      </w:r>
    </w:p>
    <w:p w14:paraId="6135D7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9.4单次完整三维采集序列帧数：≥400帧；</w:t>
      </w:r>
    </w:p>
    <w:p w14:paraId="282809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9.5三维等中心扫描角度≥200°：电驱动沿轨道滑转，不小于200°；</w:t>
      </w:r>
    </w:p>
    <w:p w14:paraId="1C3C4E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9.6 具备三维金属伪影抑制功能；</w:t>
      </w:r>
    </w:p>
    <w:p w14:paraId="01EDED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9.7 具备CBCT三维重建技术:具备矢状面，冠状面，横断面、MPR 和3D容积图像同时显示能力；</w:t>
      </w:r>
    </w:p>
    <w:p w14:paraId="04E9BE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▲9.8三维图像和界面可通过触摸屏幕进行手动操作；</w:t>
      </w:r>
    </w:p>
    <w:p w14:paraId="6A1313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9.9 三维扫描后自动显示三维断层图像与VRT图像；</w:t>
      </w:r>
    </w:p>
    <w:p w14:paraId="7477DD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9.10 MIP功能：具备</w:t>
      </w:r>
    </w:p>
    <w:p w14:paraId="110A3F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10、图像与控制工作站</w:t>
      </w:r>
    </w:p>
    <w:p w14:paraId="368CEF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10.1双SSD硬盘512GB+2TB及以上；</w:t>
      </w:r>
    </w:p>
    <w:p w14:paraId="256A3F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11、其他功能特点</w:t>
      </w:r>
    </w:p>
    <w:p w14:paraId="2A2DCF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11.1高质量视频HDMI接口：具备；</w:t>
      </w:r>
    </w:p>
    <w:p w14:paraId="062516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11.2提供USB端口/DICOM3.0接口；</w:t>
      </w:r>
    </w:p>
    <w:p w14:paraId="71C4BD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11.3探测器双侧具备永久性机器人导航连接接口；</w:t>
      </w:r>
    </w:p>
    <w:p w14:paraId="11819F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trike/>
          <w:dstrike w:val="0"/>
          <w:sz w:val="28"/>
          <w:szCs w:val="36"/>
        </w:rPr>
      </w:pPr>
      <w:r>
        <w:rPr>
          <w:rFonts w:hint="eastAsia"/>
          <w:sz w:val="28"/>
          <w:szCs w:val="36"/>
        </w:rPr>
        <w:t>▲11.4具备开放的3D图像适配接口，能适配≥</w:t>
      </w:r>
      <w:r>
        <w:rPr>
          <w:rFonts w:hint="eastAsia"/>
          <w:sz w:val="28"/>
          <w:szCs w:val="36"/>
          <w:lang w:val="en-US" w:eastAsia="zh-CN"/>
        </w:rPr>
        <w:t>3</w:t>
      </w:r>
      <w:r>
        <w:rPr>
          <w:rFonts w:hint="eastAsia"/>
          <w:sz w:val="28"/>
          <w:szCs w:val="36"/>
        </w:rPr>
        <w:t>家骨科机器人/导航设备</w:t>
      </w:r>
      <w:r>
        <w:rPr>
          <w:rFonts w:hint="eastAsia"/>
          <w:strike w:val="0"/>
          <w:dstrike w:val="0"/>
          <w:sz w:val="28"/>
          <w:szCs w:val="36"/>
        </w:rPr>
        <w:t>，并提供机器人/导航厂家的认证协议或验证报告</w:t>
      </w:r>
    </w:p>
    <w:p w14:paraId="78AA6100">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采集方式：脚踏、遥控、</w:t>
      </w:r>
    </w:p>
    <w:p w14:paraId="2AE4A26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sz w:val="28"/>
          <w:szCs w:val="36"/>
          <w:highlight w:val="none"/>
        </w:rPr>
      </w:pPr>
      <w:r>
        <w:rPr>
          <w:rFonts w:hint="eastAsia"/>
          <w:sz w:val="28"/>
          <w:szCs w:val="36"/>
          <w:highlight w:val="none"/>
        </w:rPr>
        <w:t>机房</w:t>
      </w:r>
      <w:r>
        <w:rPr>
          <w:rFonts w:hint="eastAsia"/>
          <w:sz w:val="28"/>
          <w:szCs w:val="36"/>
          <w:highlight w:val="none"/>
          <w:lang w:val="en-US" w:eastAsia="zh-CN"/>
        </w:rPr>
        <w:t>内</w:t>
      </w:r>
      <w:r>
        <w:rPr>
          <w:rFonts w:hint="eastAsia"/>
          <w:sz w:val="28"/>
          <w:szCs w:val="36"/>
          <w:highlight w:val="none"/>
        </w:rPr>
        <w:t>外采集控制台协同操作</w:t>
      </w:r>
      <w:r>
        <w:rPr>
          <w:rFonts w:hint="eastAsia"/>
          <w:sz w:val="28"/>
          <w:szCs w:val="36"/>
          <w:highlight w:val="none"/>
          <w:lang w:eastAsia="zh-CN"/>
        </w:rPr>
        <w:t>，</w:t>
      </w:r>
      <w:r>
        <w:rPr>
          <w:rFonts w:hint="eastAsia"/>
          <w:sz w:val="28"/>
          <w:szCs w:val="36"/>
          <w:highlight w:val="none"/>
        </w:rPr>
        <w:t>配置位于机房外屏蔽操作区的独立采集控制台</w:t>
      </w:r>
      <w:r>
        <w:rPr>
          <w:rFonts w:hint="eastAsia"/>
          <w:sz w:val="28"/>
          <w:szCs w:val="36"/>
          <w:highlight w:val="none"/>
          <w:lang w:eastAsia="zh-CN"/>
        </w:rPr>
        <w:t>，</w:t>
      </w:r>
      <w:r>
        <w:rPr>
          <w:rFonts w:hint="eastAsia"/>
          <w:sz w:val="28"/>
          <w:szCs w:val="36"/>
          <w:highlight w:val="none"/>
        </w:rPr>
        <w:t>具备双向语音通信。</w:t>
      </w:r>
    </w:p>
    <w:p w14:paraId="142935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36"/>
          <w:lang w:val="en-US" w:eastAsia="zh-CN"/>
        </w:rPr>
      </w:pPr>
      <w:r>
        <w:rPr>
          <w:rFonts w:hint="eastAsia"/>
          <w:b/>
          <w:bCs/>
          <w:sz w:val="28"/>
          <w:szCs w:val="36"/>
          <w:lang w:val="en-US" w:eastAsia="zh-CN"/>
        </w:rPr>
        <w:t>14、配置要求：</w:t>
      </w:r>
      <w:r>
        <w:rPr>
          <w:rFonts w:hint="eastAsia"/>
          <w:sz w:val="28"/>
          <w:szCs w:val="36"/>
        </w:rPr>
        <w:t>碳纤维手术床</w:t>
      </w:r>
      <w:r>
        <w:rPr>
          <w:rFonts w:hint="eastAsia"/>
          <w:sz w:val="28"/>
          <w:szCs w:val="36"/>
          <w:lang w:val="en-US" w:eastAsia="zh-CN"/>
        </w:rPr>
        <w:t>1</w:t>
      </w:r>
      <w:r>
        <w:rPr>
          <w:rFonts w:hint="eastAsia"/>
          <w:sz w:val="28"/>
          <w:szCs w:val="36"/>
        </w:rPr>
        <w:t>台单立柱</w:t>
      </w:r>
    </w:p>
    <w:p w14:paraId="6B4A3B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lang w:val="en-US" w:eastAsia="zh-CN"/>
        </w:rPr>
        <w:t>14.1</w:t>
      </w:r>
      <w:r>
        <w:rPr>
          <w:rFonts w:hint="eastAsia"/>
          <w:sz w:val="28"/>
          <w:szCs w:val="36"/>
        </w:rPr>
        <w:t>配备可移动式铅房。</w:t>
      </w:r>
    </w:p>
    <w:p w14:paraId="0EC644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rPr>
      </w:pPr>
      <w:r>
        <w:rPr>
          <w:rFonts w:hint="eastAsia"/>
          <w:sz w:val="28"/>
          <w:szCs w:val="36"/>
        </w:rPr>
        <w:t>1</w:t>
      </w:r>
      <w:r>
        <w:rPr>
          <w:rFonts w:hint="eastAsia"/>
          <w:sz w:val="28"/>
          <w:szCs w:val="36"/>
          <w:lang w:val="en-US" w:eastAsia="zh-CN"/>
        </w:rPr>
        <w:t>4.2</w:t>
      </w:r>
      <w:r>
        <w:rPr>
          <w:rFonts w:hint="eastAsia"/>
          <w:sz w:val="28"/>
          <w:szCs w:val="36"/>
        </w:rPr>
        <w:t>碳纤维床配备临床所需各种体位架，满足使用要求</w:t>
      </w:r>
    </w:p>
    <w:p w14:paraId="40E552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highlight w:val="none"/>
        </w:rPr>
      </w:pPr>
      <w:r>
        <w:rPr>
          <w:rFonts w:hint="eastAsia"/>
          <w:sz w:val="28"/>
          <w:szCs w:val="36"/>
        </w:rPr>
        <w:t>1</w:t>
      </w:r>
      <w:r>
        <w:rPr>
          <w:rFonts w:hint="eastAsia"/>
          <w:sz w:val="28"/>
          <w:szCs w:val="36"/>
          <w:lang w:val="en-US" w:eastAsia="zh-CN"/>
        </w:rPr>
        <w:t>4.3</w:t>
      </w:r>
      <w:r>
        <w:rPr>
          <w:rFonts w:hint="eastAsia"/>
          <w:sz w:val="28"/>
          <w:szCs w:val="36"/>
        </w:rPr>
        <w:t>单台：配备≥</w:t>
      </w:r>
      <w:r>
        <w:rPr>
          <w:rFonts w:hint="eastAsia"/>
          <w:sz w:val="28"/>
          <w:szCs w:val="36"/>
          <w:lang w:val="en-US" w:eastAsia="zh-CN"/>
        </w:rPr>
        <w:t>3</w:t>
      </w:r>
      <w:r>
        <w:rPr>
          <w:rFonts w:hint="eastAsia"/>
          <w:sz w:val="28"/>
          <w:szCs w:val="36"/>
        </w:rPr>
        <w:t>套防护用品，配备可移动式铅衣架</w:t>
      </w:r>
      <w:r>
        <w:rPr>
          <w:rFonts w:hint="eastAsia"/>
          <w:sz w:val="28"/>
          <w:szCs w:val="36"/>
          <w:lang w:eastAsia="zh-CN"/>
        </w:rPr>
        <w:t>、</w:t>
      </w:r>
      <w:r>
        <w:rPr>
          <w:rFonts w:hint="eastAsia"/>
          <w:sz w:val="28"/>
          <w:szCs w:val="36"/>
        </w:rPr>
        <w:t>可移动铅屏风等</w:t>
      </w:r>
    </w:p>
    <w:p w14:paraId="26547E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highlight w:val="none"/>
        </w:rPr>
      </w:pPr>
      <w:r>
        <w:rPr>
          <w:rFonts w:hint="eastAsia"/>
          <w:sz w:val="28"/>
          <w:szCs w:val="36"/>
          <w:highlight w:val="none"/>
        </w:rPr>
        <w:t>1</w:t>
      </w:r>
      <w:r>
        <w:rPr>
          <w:rFonts w:hint="eastAsia"/>
          <w:sz w:val="28"/>
          <w:szCs w:val="36"/>
          <w:highlight w:val="none"/>
          <w:lang w:val="en-US" w:eastAsia="zh-CN"/>
        </w:rPr>
        <w:t>4.4</w:t>
      </w:r>
      <w:r>
        <w:rPr>
          <w:rFonts w:hint="eastAsia"/>
          <w:sz w:val="28"/>
          <w:szCs w:val="36"/>
          <w:highlight w:val="none"/>
        </w:rPr>
        <w:t>免费</w:t>
      </w:r>
      <w:r>
        <w:rPr>
          <w:rFonts w:hint="eastAsia"/>
          <w:sz w:val="28"/>
          <w:szCs w:val="36"/>
          <w:highlight w:val="none"/>
          <w:lang w:val="en-US" w:eastAsia="zh-CN"/>
        </w:rPr>
        <w:t>连接</w:t>
      </w:r>
      <w:r>
        <w:rPr>
          <w:rFonts w:hint="eastAsia"/>
          <w:sz w:val="28"/>
          <w:szCs w:val="36"/>
          <w:highlight w:val="none"/>
        </w:rPr>
        <w:t>医院信息化系统</w:t>
      </w:r>
    </w:p>
    <w:p w14:paraId="2931E2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36"/>
          <w:highlight w:val="none"/>
        </w:rPr>
      </w:pPr>
      <w:r>
        <w:rPr>
          <w:rFonts w:hint="eastAsia"/>
          <w:sz w:val="28"/>
          <w:szCs w:val="36"/>
          <w:highlight w:val="none"/>
        </w:rPr>
        <w:t>1</w:t>
      </w:r>
      <w:r>
        <w:rPr>
          <w:rFonts w:hint="eastAsia"/>
          <w:sz w:val="28"/>
          <w:szCs w:val="36"/>
          <w:highlight w:val="none"/>
          <w:lang w:val="en-US" w:eastAsia="zh-CN"/>
        </w:rPr>
        <w:t>4.5</w:t>
      </w:r>
      <w:r>
        <w:rPr>
          <w:rFonts w:hint="eastAsia"/>
          <w:sz w:val="28"/>
          <w:szCs w:val="36"/>
          <w:highlight w:val="none"/>
        </w:rPr>
        <w:t>负责预控评等环评</w:t>
      </w:r>
      <w:r>
        <w:rPr>
          <w:rFonts w:hint="eastAsia"/>
          <w:sz w:val="28"/>
          <w:szCs w:val="36"/>
          <w:highlight w:val="none"/>
          <w:lang w:val="en-US" w:eastAsia="zh-CN"/>
        </w:rPr>
        <w:t>竣工</w:t>
      </w:r>
      <w:r>
        <w:rPr>
          <w:rFonts w:hint="eastAsia"/>
          <w:sz w:val="28"/>
          <w:szCs w:val="36"/>
          <w:highlight w:val="none"/>
        </w:rPr>
        <w:t>验收工作。</w:t>
      </w:r>
    </w:p>
    <w:p w14:paraId="150E86A5">
      <w:pPr>
        <w:rPr>
          <w:rFonts w:hint="eastAsia"/>
          <w:strike/>
          <w:dstrike w:val="0"/>
        </w:rPr>
      </w:pPr>
    </w:p>
    <w:p w14:paraId="046ABB5B">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5711188E">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4E3B8CB9">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793DDB2F">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2D0427DC">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40049EE9">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658D1DFA">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44FD3894">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65F881B6">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lang w:val="en-US" w:eastAsia="zh-CN" w:bidi="ar"/>
        </w:rPr>
      </w:pPr>
    </w:p>
    <w:p w14:paraId="2EDF5881">
      <w:pPr>
        <w:rPr>
          <w:rFonts w:hint="eastAsia" w:ascii="宋体" w:hAnsi="宋体" w:eastAsia="宋体" w:cs="宋体"/>
          <w:b/>
          <w:bCs/>
          <w:color w:val="000000"/>
          <w:kern w:val="2"/>
          <w:sz w:val="32"/>
          <w:szCs w:val="32"/>
          <w:lang w:val="en-US" w:eastAsia="zh-CN" w:bidi="ar"/>
        </w:rPr>
      </w:pPr>
      <w:r>
        <w:rPr>
          <w:rFonts w:hint="eastAsia" w:ascii="宋体" w:hAnsi="宋体" w:eastAsia="宋体" w:cs="宋体"/>
          <w:b/>
          <w:bCs/>
          <w:color w:val="000000"/>
          <w:kern w:val="2"/>
          <w:sz w:val="32"/>
          <w:szCs w:val="32"/>
          <w:lang w:val="en-US" w:eastAsia="zh-CN" w:bidi="ar"/>
        </w:rPr>
        <w:br w:type="page"/>
      </w:r>
    </w:p>
    <w:p w14:paraId="7A1679C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b/>
          <w:bCs/>
          <w:sz w:val="28"/>
          <w:szCs w:val="36"/>
          <w:lang w:val="en-US" w:eastAsia="zh-CN"/>
        </w:rPr>
      </w:pPr>
      <w:r>
        <w:rPr>
          <w:rFonts w:hint="eastAsia"/>
          <w:b/>
          <w:bCs/>
          <w:sz w:val="28"/>
          <w:szCs w:val="36"/>
          <w:lang w:val="en-US" w:eastAsia="zh-CN"/>
        </w:rPr>
        <w:t>骨盆创伤重建专用手术操作台系统</w:t>
      </w:r>
    </w:p>
    <w:p w14:paraId="0715B48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lang w:val="en-US" w:eastAsia="zh-CN" w:bidi="ar"/>
        </w:rPr>
      </w:pPr>
    </w:p>
    <w:p w14:paraId="0CA6F66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1、基础功能及要求：</w:t>
      </w:r>
    </w:p>
    <w:p w14:paraId="0E18764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1.1影像手术要求：须具备全碳纤维手术台面和双主机无障碍影像功能，可以实现术中患者全程无障碍影像透视定位功能；</w:t>
      </w:r>
    </w:p>
    <w:p w14:paraId="28C0021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1.2骨盆手术要求：采用骨盆远程多向控制牵引技术及适配骨盆多向复位架，获得下肢和骨盆部位侧向牵引，利用可侧向移动牵引的仰卧位会阴柱装置和高度可升降牵引的侧卧位会阴柱装置，实现骨盆创伤重建手术功能；</w:t>
      </w:r>
    </w:p>
    <w:p w14:paraId="37722609">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 xml:space="preserve">1.3使用期限：≥8年； </w:t>
      </w:r>
    </w:p>
    <w:p w14:paraId="3334C39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2、主要技术规格要求：</w:t>
      </w:r>
    </w:p>
    <w:p w14:paraId="29E9977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2.1骨科台面长度：≥2100mm；</w:t>
      </w:r>
    </w:p>
    <w:p w14:paraId="5EFC2509">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2.2影像台面宽度：≤550mm；</w:t>
      </w:r>
    </w:p>
    <w:p w14:paraId="6796522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2.3台面可调行程：≥600mm；</w:t>
      </w:r>
    </w:p>
    <w:p w14:paraId="33DF1EB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2.4台面最低高度：≤650mm；</w:t>
      </w:r>
    </w:p>
    <w:p w14:paraId="5BE9D9F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2.5台面最大高度：≥1250mm；</w:t>
      </w:r>
    </w:p>
    <w:p w14:paraId="4C65906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2.6台面前后倾斜角度：≥10°；</w:t>
      </w:r>
    </w:p>
    <w:p w14:paraId="185F5EB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2.7台面左右倾斜角度：≥20°；</w:t>
      </w:r>
    </w:p>
    <w:p w14:paraId="3855826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2.8最大患者载重：≥230kg；</w:t>
      </w:r>
    </w:p>
    <w:p w14:paraId="336BAFC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2.9台面材料透视要求：在X射线摄影50kv和70KV状态下，无阴影；</w:t>
      </w:r>
    </w:p>
    <w:p w14:paraId="0A69FFF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3、主要结构组成及要求：</w:t>
      </w:r>
    </w:p>
    <w:p w14:paraId="0CED52C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3.1主机机构：工字型双主机设计，台面以下空间没有床柱，C-Arm/O-Arm等术中3D影像设备可以在患者范围内无障碍移动及进行影像定位操作；</w:t>
      </w:r>
    </w:p>
    <w:p w14:paraId="1846AE1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3.2主机组成：双主机，主机立柱含外罩长/宽尺寸应≤120mm；</w:t>
      </w:r>
    </w:p>
    <w:p w14:paraId="59A68A4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3.3主机补偿：具备主机补偿功能，补偿距离应≥50mm，主机复位补偿调节孔应≥4个；</w:t>
      </w:r>
    </w:p>
    <w:p w14:paraId="58E0922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▲3.4台面旋转：台面可实现360°侧方旋转功能；</w:t>
      </w:r>
    </w:p>
    <w:p w14:paraId="169309B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▲3.5底座要求：双侧主机底座均可满足医生急救站立功能，底座下平面离地间隙应≥150mm；</w:t>
      </w:r>
    </w:p>
    <w:p w14:paraId="61952C6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▲3.6机身材质：双主机立柱</w:t>
      </w:r>
      <w:r>
        <w:rPr>
          <w:rFonts w:hint="eastAsia" w:ascii="宋体" w:hAnsi="宋体" w:eastAsia="宋体" w:cs="宋体"/>
          <w:strike w:val="0"/>
          <w:dstrike w:val="0"/>
          <w:color w:val="000000"/>
          <w:kern w:val="2"/>
          <w:sz w:val="28"/>
          <w:szCs w:val="28"/>
          <w:lang w:val="en-US" w:eastAsia="zh-CN" w:bidi="ar"/>
        </w:rPr>
        <w:t>均须采用铝</w:t>
      </w:r>
      <w:r>
        <w:rPr>
          <w:rFonts w:hint="eastAsia" w:ascii="宋体" w:hAnsi="宋体" w:eastAsia="宋体" w:cs="宋体"/>
          <w:color w:val="000000"/>
          <w:kern w:val="2"/>
          <w:sz w:val="28"/>
          <w:szCs w:val="28"/>
          <w:lang w:val="en-US" w:eastAsia="zh-CN" w:bidi="ar"/>
        </w:rPr>
        <w:t>合金材质，避免划伤及消毒液腐蚀等风险；</w:t>
      </w:r>
    </w:p>
    <w:p w14:paraId="707D612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4、骨科应用功能及要求：</w:t>
      </w:r>
    </w:p>
    <w:p w14:paraId="6201B77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4.1手术入路：须满足骨科仰卧位、侧卧位、俯卧位等多种手术体位及骨盆创伤重建的特殊柯兰式（KOCHER-LANGENBECK）入路体位需求；</w:t>
      </w:r>
    </w:p>
    <w:p w14:paraId="0C68A96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4.2台面设计：模块化组合式手术台面，实现不同手术体位固定与术中调节；</w:t>
      </w:r>
    </w:p>
    <w:p w14:paraId="71A21B4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4.3影像透视：全碳纤维复合材料台面，术中透视无任何伪影；</w:t>
      </w:r>
    </w:p>
    <w:p w14:paraId="2D6428B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4.4温感减压：床面采用温感减压材料，自适应调节皮肤温度；</w:t>
      </w:r>
    </w:p>
    <w:p w14:paraId="539C1B2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4.5碳纤维轨道：具备一体成型的碳纤维轨道，可直接进行骨盆复位架等骨科专业应用配件；</w:t>
      </w:r>
    </w:p>
    <w:p w14:paraId="72C0C1B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4.6机械臂适配器：具备碳纤维台面轨道转换器，通过转换器可进行手术支臂、机械臂、脊柱内镜自由臂的连接与固定；</w:t>
      </w:r>
    </w:p>
    <w:p w14:paraId="7E51611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▲4.7套件：配备骨盆创伤重建系统功能模块，实现骨盆创伤重建手术；配备脊柱功能套件，实现脊柱与骨盆的联合应用；</w:t>
      </w:r>
    </w:p>
    <w:p w14:paraId="19A17C8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4.8远程牵引：具备实现骨盆术中的牵引与复位操作的功能；</w:t>
      </w:r>
    </w:p>
    <w:p w14:paraId="6A7C167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trike/>
          <w:dstrike w:val="0"/>
          <w:color w:val="000000"/>
          <w:kern w:val="2"/>
          <w:sz w:val="28"/>
          <w:szCs w:val="28"/>
        </w:rPr>
      </w:pPr>
      <w:r>
        <w:rPr>
          <w:rFonts w:hint="eastAsia" w:ascii="宋体" w:hAnsi="宋体" w:eastAsia="宋体" w:cs="宋体"/>
          <w:color w:val="000000"/>
          <w:kern w:val="2"/>
          <w:sz w:val="28"/>
          <w:szCs w:val="28"/>
          <w:lang w:val="en-US" w:eastAsia="zh-CN" w:bidi="ar"/>
        </w:rPr>
        <w:t>4.9俯卧体位：具备骨盆专用腹部减压体位支撑系统、可透视俯卧位会阴柱、男性专用的开孔式床垫；</w:t>
      </w:r>
    </w:p>
    <w:p w14:paraId="7CF5232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4.10骨盆环体位：术中可根据需要通过远程控制系统进行会阴柱位置的移动，对骨盆进行牵引复位；</w:t>
      </w:r>
    </w:p>
    <w:p w14:paraId="6815E2F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4.11双下肢牵引：具备双下肢精准牵引功能；</w:t>
      </w:r>
    </w:p>
    <w:p w14:paraId="1D35D1F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▲4.12会阴柱：具备仰卧位多向调节功能、侧卧位柱式可升降调节功能的会阴柱；</w:t>
      </w:r>
    </w:p>
    <w:p w14:paraId="42BAE16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trike/>
          <w:dstrike w:val="0"/>
          <w:color w:val="000000"/>
          <w:kern w:val="2"/>
          <w:sz w:val="28"/>
          <w:szCs w:val="28"/>
        </w:rPr>
      </w:pPr>
      <w:r>
        <w:rPr>
          <w:rFonts w:hint="eastAsia" w:ascii="宋体" w:hAnsi="宋体" w:eastAsia="宋体" w:cs="宋体"/>
          <w:color w:val="000000"/>
          <w:kern w:val="2"/>
          <w:sz w:val="28"/>
          <w:szCs w:val="28"/>
          <w:lang w:val="en-US" w:eastAsia="zh-CN" w:bidi="ar"/>
        </w:rPr>
        <w:t>▲4.13股骨头侧向牵引：具备三点式固定，实现骨盆牵引力与角度的调整；</w:t>
      </w:r>
    </w:p>
    <w:p w14:paraId="74DD681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4.14脊柱手术功能：具备脊柱手术系统的功能，实现设备主机的多功能脊柱常规手术与脊柱侧弯矫形手术应用；</w:t>
      </w:r>
    </w:p>
    <w:p w14:paraId="646E986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4.15常规手术功能：具备全碳纤维手术平板手术台面，可以实现骨科关节、脊柱、开放性创伤、普通外科手术应用；</w:t>
      </w:r>
    </w:p>
    <w:p w14:paraId="5C15F9D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5、配置要求：</w:t>
      </w:r>
    </w:p>
    <w:p w14:paraId="6455167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1）骨科影像双主机手术台1套</w:t>
      </w:r>
    </w:p>
    <w:p w14:paraId="1FD7FF2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2）骨科全碳手术台面系统1套</w:t>
      </w:r>
    </w:p>
    <w:p w14:paraId="5E772E3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3）骨盆创伤重建手术模块1套</w:t>
      </w:r>
    </w:p>
    <w:p w14:paraId="03EBB899">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4）脊柱功能套件手术模块1套</w:t>
      </w:r>
    </w:p>
    <w:p w14:paraId="321763A9">
      <w:pPr>
        <w:spacing w:line="360" w:lineRule="auto"/>
        <w:rPr>
          <w:rFonts w:hint="eastAsia"/>
          <w:strike/>
          <w:dstrike w:val="0"/>
        </w:rPr>
      </w:pPr>
    </w:p>
    <w:p w14:paraId="77946029">
      <w:pPr>
        <w:spacing w:line="360" w:lineRule="auto"/>
      </w:pPr>
    </w:p>
    <w:p w14:paraId="7760C758">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F379E"/>
    <w:multiLevelType w:val="singleLevel"/>
    <w:tmpl w:val="5BBF379E"/>
    <w:lvl w:ilvl="0" w:tentative="0">
      <w:start w:val="1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329D2"/>
    <w:rsid w:val="076D7821"/>
    <w:rsid w:val="09364148"/>
    <w:rsid w:val="16DC1279"/>
    <w:rsid w:val="1C784846"/>
    <w:rsid w:val="1E23051F"/>
    <w:rsid w:val="259C7C35"/>
    <w:rsid w:val="267B2D69"/>
    <w:rsid w:val="315B13F8"/>
    <w:rsid w:val="372F49AE"/>
    <w:rsid w:val="406311E6"/>
    <w:rsid w:val="460F14C8"/>
    <w:rsid w:val="502C718A"/>
    <w:rsid w:val="554F5B68"/>
    <w:rsid w:val="5D361E7D"/>
    <w:rsid w:val="61F91A0B"/>
    <w:rsid w:val="63681E10"/>
    <w:rsid w:val="68657836"/>
    <w:rsid w:val="71033854"/>
    <w:rsid w:val="7A7552D7"/>
    <w:rsid w:val="7AF05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39599d53-f347-4cdc-a306-439227a85a1a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1E4746CD</paraID>
      <start>0</start>
      <end>2</end>
      <status>unmodified</status>
      <modifiedWord/>
      <trackRevisions>false</trackRevisions>
    </reviewItem>
    <reviewItem>
      <errorID>66cac5a5-3cbb-4029-b937-a480625186e8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344FFBC9</paraID>
      <start>0</start>
      <end>2</end>
      <status>unmodified</status>
      <modifiedWord/>
      <trackRevisions>false</trackRevisions>
    </reviewItem>
    <reviewItem>
      <errorID>48476c6d-afd0-4daf-8be7-5278ac41c689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57A2C3BD</paraID>
      <start>0</start>
      <end>2</end>
      <status>unmodified</status>
      <modifiedWord/>
      <trackRevisions>false</trackRevisions>
    </reviewItem>
    <reviewItem>
      <errorID>9495c1e6-3686-41e5-bdac-6a2732c39748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4196847A</paraID>
      <start>0</start>
      <end>2</end>
      <status>unmodified</status>
      <modifiedWord/>
      <trackRevisions>false</trackRevisions>
    </reviewItem>
    <reviewItem>
      <errorID>1dc2aefc-4cc9-4366-950c-70f972ba4ca5</errorID>
      <errorWord>:</errorWord>
      <group>L1_Format</group>
      <groupName>格式问题</groupName>
      <ability>L2_HalfPunc_CN</ability>
      <abilityName>全半角问题</abilityName>
      <candidateList>
        <item>：</item>
      </candidateList>
      <explain>文本全半角错误。</explain>
      <paraID>1D957069</paraID>
      <start>8</start>
      <end>9</end>
      <status>unmodified</status>
      <modifiedWord/>
      <trackRevisions>false</trackRevisions>
    </reviewItem>
    <reviewItem>
      <errorID>1eabbca0-8d2b-4b34-b9d4-1e9855b08bd9</errorID>
      <errorWord>或者</errorWord>
      <group>L1_Word</group>
      <groupName>字词问题</groupName>
      <ability>L2_Typo</ability>
      <abilityName>字词错误</abilityName>
      <candidateList>
        <item>或</item>
      </candidateList>
      <explain/>
      <paraID>1D957069</paraID>
      <start>12</start>
      <end>14</end>
      <status>unmodified</status>
      <modifiedWord/>
      <trackRevisions>false</trackRevisions>
    </reviewItem>
    <reviewItem>
      <errorID>8e0704ef-e23c-46b8-ae9e-2f370db2327f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6E832E1B</paraID>
      <start>0</start>
      <end>2</end>
      <status>unmodified</status>
      <modifiedWord/>
      <trackRevisions>false</trackRevisions>
    </reviewItem>
    <reviewItem>
      <errorID>b4e04b04-722f-464a-8bd7-590d2b797bae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68ED9BFF</paraID>
      <start>0</start>
      <end>2</end>
      <status>unmodified</status>
      <modifiedWord/>
      <trackRevisions>false</trackRevisions>
    </reviewItem>
    <reviewItem>
      <errorID>3bf2a24b-f261-4a9a-8922-c80c907ba831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58674912</paraID>
      <start>0</start>
      <end>2</end>
      <status>unmodified</status>
      <modifiedWord/>
      <trackRevisions>false</trackRevisions>
    </reviewItem>
    <reviewItem>
      <errorID>299404f3-5ae4-4479-821b-36e482560a37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3EBB8F68</paraID>
      <start>0</start>
      <end>2</end>
      <status>unmodified</status>
      <modifiedWord/>
      <trackRevisions>false</trackRevisions>
    </reviewItem>
    <reviewItem>
      <errorID>24812555-a941-4eef-89e4-3dde91e825fd</errorID>
      <errorWord>:</errorWord>
      <group>L1_Format</group>
      <groupName>格式问题</groupName>
      <ability>L2_HalfPunc_CN</ability>
      <abilityName>全半角问题</abilityName>
      <candidateList>
        <item>：</item>
      </candidateList>
      <explain>文本全半角错误。</explain>
      <paraID> 1EDED54</paraID>
      <start>16</start>
      <end>17</end>
      <status>unmodified</status>
      <modifiedWord/>
      <trackRevisions>false</trackRevisions>
    </reviewItem>
    <reviewItem>
      <errorID>4576c279-7e22-42dd-8c3e-1caa018cda18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110A3F34</paraID>
      <start>0</start>
      <end>3</end>
      <status>unmodified</status>
      <modifiedWord/>
      <trackRevisions>false</trackRevisions>
    </reviewItem>
    <reviewItem>
      <errorID>11b8b02f-e9e3-4024-a04e-b69dc452ae8c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256A3F44</paraID>
      <start>0</start>
      <end>3</end>
      <status>unmodified</status>
      <modifiedWord/>
      <trackRevisions>false</trackRevisions>
    </reviewItem>
    <reviewItem>
      <errorID>048d9f1e-d6c2-41bc-b316-d3e9db065d0d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14293502</paraID>
      <start>0</start>
      <end>3</end>
      <status>unmodified</status>
      <modifiedWord/>
      <trackRevisions>false</trackRevisions>
    </reviewItem>
    <reviewItem>
      <errorID>68fafaf1-f155-47a6-820a-c17dada32280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CA6F66F</paraID>
      <start>0</start>
      <end>2</end>
      <status>unmodified</status>
      <modifiedWord/>
      <trackRevisions>false</trackRevisions>
    </reviewItem>
    <reviewItem>
      <errorID>760c0fc2-2a29-4202-85de-bccf28ef474e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3334C39D</paraID>
      <start>0</start>
      <end>2</end>
      <status>unmodified</status>
      <modifiedWord/>
      <trackRevisions>false</trackRevisions>
    </reviewItem>
    <reviewItem>
      <errorID>4f09d5c4-2ea0-46e3-af52-b300dba327dd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A69FFFD</paraID>
      <start>0</start>
      <end>2</end>
      <status>unmodified</status>
      <modifiedWord/>
      <trackRevisions>false</trackRevisions>
    </reviewItem>
    <reviewItem>
      <errorID>75f23d93-d09d-4946-a9e4-936515cf310f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707D612C</paraID>
      <start>0</start>
      <end>2</end>
      <status>unmodified</status>
      <modifiedWord/>
      <trackRevisions>false</trackRevisions>
    </reviewItem>
    <reviewItem>
      <errorID>19bf6b0a-9cac-4892-9213-aaef6b60c7ed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5C15F9D7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6a3a94f-dcf4-4fcb-ab75-18ad4c0c9034}">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2619</Words>
  <Characters>3143</Characters>
  <Lines>0</Lines>
  <Paragraphs>0</Paragraphs>
  <TotalTime>0</TotalTime>
  <ScaleCrop>false</ScaleCrop>
  <LinksUpToDate>false</LinksUpToDate>
  <CharactersWithSpaces>3176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2026-10-10T13:42:00Z</dcterms:created>
  <dc:creator>卢宗林</dc:creator>
  <cp:lastModifiedBy>danny</cp:lastModifiedBy>
  <cp:lastPrinted>2026-10-14T02:36:00Z</cp:lastPrinted>
  <dcterms:modified xsi:type="dcterms:W3CDTF">2026-10-15T04:34:12Z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eyJoZGlkIjoiOGY5YWQ1OTFlZGZjMmY4OTYzZmRlMmNmNDk3ZmE5YjgiLCJ1c2VySWQiOiI0NDYzNTQ4MDAifQ==</vt:lpwstr>
  </property>
  <property fmtid="{D5CDD505-2E9C-101B-9397-08002B2CF9AE}" pid="4" name="ICV">
    <vt:lpwstr>07DBE0310135444E90208EE0A19AFB3F_13</vt:lpwstr>
  </property>
</Properties>
</file>